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7659" w14:textId="77777777" w:rsidR="00522E5E" w:rsidRPr="004301A4" w:rsidRDefault="00522E5E" w:rsidP="00522E5E">
      <w:pPr>
        <w:spacing w:after="0"/>
        <w:rPr>
          <w:rFonts w:ascii="Source Sans Pro" w:hAnsi="Source Sans Pro" w:cs="Arial"/>
          <w:b/>
          <w:caps/>
        </w:rPr>
      </w:pPr>
    </w:p>
    <w:p w14:paraId="3E7E1451" w14:textId="77777777" w:rsidR="00522E5E" w:rsidRPr="004301A4" w:rsidRDefault="00522E5E" w:rsidP="00522E5E">
      <w:pPr>
        <w:pStyle w:val="Heading1"/>
        <w:rPr>
          <w:rFonts w:ascii="Source Sans Pro" w:hAnsi="Source Sans Pro"/>
          <w:sz w:val="22"/>
          <w:szCs w:val="22"/>
          <w:lang w:val="it-IT"/>
        </w:rPr>
      </w:pPr>
      <w:r w:rsidRPr="004301A4">
        <w:rPr>
          <w:rFonts w:ascii="Source Sans Pro" w:hAnsi="Source Sans Pro"/>
          <w:sz w:val="22"/>
          <w:szCs w:val="22"/>
          <w:lang w:val="it-IT"/>
        </w:rPr>
        <w:t>O R G A N I S A T I O N A L</w:t>
      </w:r>
    </w:p>
    <w:p w14:paraId="05DE350E" w14:textId="77777777" w:rsidR="00522E5E" w:rsidRPr="004301A4" w:rsidRDefault="00522E5E" w:rsidP="00522E5E">
      <w:pPr>
        <w:spacing w:after="0"/>
        <w:rPr>
          <w:rFonts w:ascii="Source Sans Pro" w:hAnsi="Source Sans Pro" w:cs="Arial"/>
          <w:b/>
          <w:cap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3021"/>
        <w:gridCol w:w="2998"/>
      </w:tblGrid>
      <w:tr w:rsidR="00522E5E" w:rsidRPr="004301A4" w14:paraId="77F690E0" w14:textId="77777777" w:rsidTr="00B1513D">
        <w:tc>
          <w:tcPr>
            <w:tcW w:w="9242" w:type="dxa"/>
            <w:gridSpan w:val="3"/>
          </w:tcPr>
          <w:p w14:paraId="38A61475" w14:textId="77777777" w:rsidR="00522E5E" w:rsidRPr="004301A4" w:rsidRDefault="00522E5E" w:rsidP="00B1513D">
            <w:pPr>
              <w:spacing w:after="0"/>
              <w:rPr>
                <w:rFonts w:ascii="Source Sans Pro" w:hAnsi="Source Sans Pro" w:cs="Arial"/>
              </w:rPr>
            </w:pPr>
            <w:r w:rsidRPr="004301A4">
              <w:rPr>
                <w:rFonts w:ascii="Source Sans Pro" w:hAnsi="Source Sans Pro" w:cs="Arial"/>
              </w:rPr>
              <w:t xml:space="preserve">Title: </w:t>
            </w:r>
            <w:bookmarkStart w:id="0" w:name="_Hlk146343108"/>
            <w:r w:rsidRPr="0015112E">
              <w:rPr>
                <w:rFonts w:ascii="Source Sans Pro" w:eastAsia="Source Sans Pro" w:hAnsi="Source Sans Pro" w:cs="Source Sans Pro"/>
                <w:b/>
                <w:bCs/>
              </w:rPr>
              <w:t>Comments, Concerns, Complaints and Com</w:t>
            </w:r>
            <w:bookmarkEnd w:id="0"/>
            <w:r w:rsidRPr="0015112E">
              <w:rPr>
                <w:rFonts w:ascii="Source Sans Pro" w:eastAsia="Source Sans Pro" w:hAnsi="Source Sans Pro" w:cs="Source Sans Pro"/>
                <w:b/>
                <w:bCs/>
              </w:rPr>
              <w:t>pliments</w:t>
            </w:r>
          </w:p>
          <w:p w14:paraId="566B9316" w14:textId="77777777" w:rsidR="00522E5E" w:rsidRPr="004301A4" w:rsidRDefault="00522E5E" w:rsidP="00B1513D">
            <w:pPr>
              <w:spacing w:after="0"/>
              <w:rPr>
                <w:rFonts w:ascii="Source Sans Pro" w:hAnsi="Source Sans Pro" w:cs="Arial"/>
              </w:rPr>
            </w:pPr>
          </w:p>
        </w:tc>
      </w:tr>
      <w:tr w:rsidR="00522E5E" w:rsidRPr="004301A4" w14:paraId="125D6164" w14:textId="77777777" w:rsidTr="00B1513D">
        <w:tc>
          <w:tcPr>
            <w:tcW w:w="3080" w:type="dxa"/>
          </w:tcPr>
          <w:p w14:paraId="4920D211" w14:textId="77777777" w:rsidR="00522E5E" w:rsidRPr="004301A4" w:rsidRDefault="00522E5E" w:rsidP="00B1513D">
            <w:pPr>
              <w:spacing w:after="0"/>
              <w:rPr>
                <w:rFonts w:ascii="Source Sans Pro" w:hAnsi="Source Sans Pro" w:cs="Arial"/>
              </w:rPr>
            </w:pPr>
            <w:r w:rsidRPr="004301A4">
              <w:rPr>
                <w:rFonts w:ascii="Source Sans Pro" w:hAnsi="Source Sans Pro" w:cs="Arial"/>
              </w:rPr>
              <w:t>Doc. ref. no.:  ORG13</w:t>
            </w:r>
          </w:p>
          <w:p w14:paraId="0B27B736" w14:textId="77777777" w:rsidR="00522E5E" w:rsidRPr="004301A4" w:rsidRDefault="00522E5E" w:rsidP="00B1513D">
            <w:pPr>
              <w:spacing w:after="0"/>
              <w:rPr>
                <w:rFonts w:ascii="Source Sans Pro" w:hAnsi="Source Sans Pro" w:cs="Arial"/>
              </w:rPr>
            </w:pPr>
          </w:p>
        </w:tc>
        <w:tc>
          <w:tcPr>
            <w:tcW w:w="3081" w:type="dxa"/>
          </w:tcPr>
          <w:p w14:paraId="0DAC4EB7" w14:textId="77777777" w:rsidR="00522E5E" w:rsidRPr="004301A4" w:rsidRDefault="00522E5E" w:rsidP="00B1513D">
            <w:pPr>
              <w:spacing w:after="0"/>
              <w:rPr>
                <w:rFonts w:ascii="Source Sans Pro" w:hAnsi="Source Sans Pro" w:cs="Arial"/>
              </w:rPr>
            </w:pPr>
            <w:r w:rsidRPr="004301A4">
              <w:rPr>
                <w:rFonts w:ascii="Source Sans Pro" w:hAnsi="Source Sans Pro" w:cs="Arial"/>
              </w:rPr>
              <w:t>Issue/version: 3.0</w:t>
            </w:r>
          </w:p>
        </w:tc>
        <w:tc>
          <w:tcPr>
            <w:tcW w:w="3081" w:type="dxa"/>
          </w:tcPr>
          <w:p w14:paraId="26546985" w14:textId="77777777" w:rsidR="00522E5E" w:rsidRPr="004301A4" w:rsidRDefault="00522E5E" w:rsidP="00B1513D">
            <w:pPr>
              <w:spacing w:after="0"/>
              <w:rPr>
                <w:rFonts w:ascii="Source Sans Pro" w:hAnsi="Source Sans Pro" w:cs="Arial"/>
              </w:rPr>
            </w:pPr>
            <w:r w:rsidRPr="004301A4">
              <w:rPr>
                <w:rFonts w:ascii="Source Sans Pro" w:hAnsi="Source Sans Pro" w:cs="Arial"/>
              </w:rPr>
              <w:t xml:space="preserve">Pages: </w:t>
            </w:r>
            <w:r>
              <w:rPr>
                <w:rFonts w:ascii="Source Sans Pro" w:hAnsi="Source Sans Pro" w:cs="Arial"/>
              </w:rPr>
              <w:t>11</w:t>
            </w:r>
          </w:p>
          <w:p w14:paraId="0F60DF26" w14:textId="77777777" w:rsidR="00522E5E" w:rsidRPr="004301A4" w:rsidRDefault="00522E5E" w:rsidP="00B1513D">
            <w:pPr>
              <w:spacing w:after="0"/>
              <w:rPr>
                <w:rFonts w:ascii="Source Sans Pro" w:hAnsi="Source Sans Pro" w:cs="Arial"/>
              </w:rPr>
            </w:pPr>
          </w:p>
        </w:tc>
      </w:tr>
      <w:tr w:rsidR="00522E5E" w:rsidRPr="004301A4" w14:paraId="1A9A5445" w14:textId="77777777" w:rsidTr="00B1513D">
        <w:tc>
          <w:tcPr>
            <w:tcW w:w="3080" w:type="dxa"/>
          </w:tcPr>
          <w:p w14:paraId="236DEFBA" w14:textId="77777777" w:rsidR="00522E5E" w:rsidRPr="004301A4" w:rsidRDefault="00522E5E" w:rsidP="00B1513D">
            <w:pPr>
              <w:spacing w:after="0"/>
              <w:rPr>
                <w:rFonts w:ascii="Source Sans Pro" w:hAnsi="Source Sans Pro" w:cs="Arial"/>
              </w:rPr>
            </w:pPr>
            <w:r w:rsidRPr="004301A4">
              <w:rPr>
                <w:rFonts w:ascii="Source Sans Pro" w:hAnsi="Source Sans Pro" w:cs="Arial"/>
              </w:rPr>
              <w:t xml:space="preserve">Status: </w:t>
            </w:r>
            <w:r>
              <w:rPr>
                <w:rFonts w:ascii="Source Sans Pro" w:hAnsi="Source Sans Pro" w:cs="Arial"/>
              </w:rPr>
              <w:t>Final</w:t>
            </w:r>
          </w:p>
        </w:tc>
        <w:tc>
          <w:tcPr>
            <w:tcW w:w="3081" w:type="dxa"/>
          </w:tcPr>
          <w:p w14:paraId="4B928777" w14:textId="279B4AD3" w:rsidR="00522E5E" w:rsidRPr="004301A4" w:rsidRDefault="00522E5E" w:rsidP="00B1513D">
            <w:pPr>
              <w:spacing w:after="0"/>
              <w:rPr>
                <w:rFonts w:ascii="Source Sans Pro" w:hAnsi="Source Sans Pro" w:cs="Arial"/>
              </w:rPr>
            </w:pPr>
            <w:r w:rsidRPr="004301A4">
              <w:rPr>
                <w:rFonts w:ascii="Source Sans Pro" w:hAnsi="Source Sans Pro" w:cs="Arial"/>
              </w:rPr>
              <w:t xml:space="preserve">Date signed off by trustees: </w:t>
            </w:r>
            <w:r w:rsidR="001326CF">
              <w:rPr>
                <w:rFonts w:ascii="Source Sans Pro" w:hAnsi="Source Sans Pro" w:cs="Arial"/>
              </w:rPr>
              <w:t>2023-10-10</w:t>
            </w:r>
          </w:p>
        </w:tc>
        <w:tc>
          <w:tcPr>
            <w:tcW w:w="3081" w:type="dxa"/>
          </w:tcPr>
          <w:p w14:paraId="4F63B25A" w14:textId="77777777" w:rsidR="00522E5E" w:rsidRPr="004301A4" w:rsidRDefault="00522E5E" w:rsidP="00B1513D">
            <w:pPr>
              <w:spacing w:after="0"/>
              <w:rPr>
                <w:rFonts w:ascii="Source Sans Pro" w:hAnsi="Source Sans Pro" w:cs="Arial"/>
              </w:rPr>
            </w:pPr>
            <w:r w:rsidRPr="004301A4">
              <w:rPr>
                <w:rFonts w:ascii="Source Sans Pro" w:hAnsi="Source Sans Pro" w:cs="Arial"/>
              </w:rPr>
              <w:t>Next review: 2026-08-10</w:t>
            </w:r>
          </w:p>
          <w:p w14:paraId="3EBE0388" w14:textId="77777777" w:rsidR="00522E5E" w:rsidRPr="004301A4" w:rsidRDefault="00522E5E" w:rsidP="00B1513D">
            <w:pPr>
              <w:spacing w:after="0"/>
              <w:rPr>
                <w:rFonts w:ascii="Source Sans Pro" w:hAnsi="Source Sans Pro" w:cs="Arial"/>
              </w:rPr>
            </w:pPr>
          </w:p>
        </w:tc>
      </w:tr>
      <w:tr w:rsidR="00522E5E" w:rsidRPr="004301A4" w14:paraId="026B844F" w14:textId="77777777" w:rsidTr="00B1513D">
        <w:tc>
          <w:tcPr>
            <w:tcW w:w="9242" w:type="dxa"/>
            <w:gridSpan w:val="3"/>
          </w:tcPr>
          <w:p w14:paraId="2D9FA911" w14:textId="77777777" w:rsidR="00522E5E" w:rsidRPr="004301A4" w:rsidRDefault="00522E5E" w:rsidP="00B1513D">
            <w:pPr>
              <w:spacing w:after="0"/>
              <w:rPr>
                <w:rFonts w:ascii="Source Sans Pro" w:hAnsi="Source Sans Pro" w:cs="Arial"/>
              </w:rPr>
            </w:pPr>
            <w:r w:rsidRPr="004301A4">
              <w:rPr>
                <w:rFonts w:ascii="Source Sans Pro" w:hAnsi="Source Sans Pro" w:cs="Arial"/>
              </w:rPr>
              <w:t xml:space="preserve">Target audience: All </w:t>
            </w:r>
            <w:proofErr w:type="spellStart"/>
            <w:r w:rsidRPr="004301A4">
              <w:rPr>
                <w:rFonts w:ascii="Source Sans Pro" w:hAnsi="Source Sans Pro" w:cs="Arial"/>
              </w:rPr>
              <w:t>FfT</w:t>
            </w:r>
            <w:proofErr w:type="spellEnd"/>
            <w:r w:rsidRPr="004301A4">
              <w:rPr>
                <w:rFonts w:ascii="Source Sans Pro" w:hAnsi="Source Sans Pro" w:cs="Arial"/>
              </w:rPr>
              <w:t xml:space="preserve"> staff and volunteers</w:t>
            </w:r>
          </w:p>
          <w:p w14:paraId="6125CE63" w14:textId="77777777" w:rsidR="00522E5E" w:rsidRPr="004301A4" w:rsidRDefault="00522E5E" w:rsidP="00B1513D">
            <w:pPr>
              <w:spacing w:after="0"/>
              <w:rPr>
                <w:rFonts w:ascii="Source Sans Pro" w:hAnsi="Source Sans Pro" w:cs="Arial"/>
              </w:rPr>
            </w:pPr>
          </w:p>
        </w:tc>
      </w:tr>
    </w:tbl>
    <w:p w14:paraId="71BF8417" w14:textId="77777777" w:rsidR="00522E5E" w:rsidRPr="004301A4" w:rsidRDefault="00522E5E" w:rsidP="00522E5E">
      <w:pPr>
        <w:spacing w:after="0"/>
        <w:rPr>
          <w:rFonts w:ascii="Source Sans Pro" w:hAnsi="Source Sans Pro" w:cs="Arial"/>
          <w:b/>
        </w:rPr>
      </w:pPr>
    </w:p>
    <w:p w14:paraId="5B3B6BCE" w14:textId="77777777" w:rsidR="00522E5E" w:rsidRPr="004301A4" w:rsidRDefault="00522E5E" w:rsidP="00522E5E">
      <w:pPr>
        <w:pStyle w:val="Heading2"/>
        <w:rPr>
          <w:sz w:val="22"/>
          <w:szCs w:val="22"/>
        </w:rPr>
      </w:pPr>
      <w:r w:rsidRPr="004301A4">
        <w:rPr>
          <w:sz w:val="22"/>
          <w:szCs w:val="22"/>
        </w:rPr>
        <w:t>Introduction</w:t>
      </w:r>
    </w:p>
    <w:p w14:paraId="11A39B93" w14:textId="77777777" w:rsidR="00522E5E" w:rsidRPr="004301A4" w:rsidRDefault="00522E5E" w:rsidP="00522E5E">
      <w:pPr>
        <w:numPr>
          <w:ilvl w:val="1"/>
          <w:numId w:val="5"/>
        </w:numPr>
        <w:spacing w:after="0"/>
        <w:rPr>
          <w:rFonts w:ascii="Source Sans Pro" w:hAnsi="Source Sans Pro" w:cs="Arial"/>
        </w:rPr>
      </w:pPr>
      <w:r w:rsidRPr="4E443BC4">
        <w:rPr>
          <w:rFonts w:ascii="Source Sans Pro" w:hAnsi="Source Sans Pro" w:cs="Arial"/>
        </w:rPr>
        <w:t>This policy explains the high value Freedom from Torture (</w:t>
      </w:r>
      <w:proofErr w:type="spellStart"/>
      <w:r w:rsidRPr="4E443BC4">
        <w:rPr>
          <w:rFonts w:ascii="Source Sans Pro" w:hAnsi="Source Sans Pro" w:cs="Arial"/>
        </w:rPr>
        <w:t>FfT</w:t>
      </w:r>
      <w:proofErr w:type="spellEnd"/>
      <w:r w:rsidRPr="4E443BC4">
        <w:rPr>
          <w:rFonts w:ascii="Source Sans Pro" w:hAnsi="Source Sans Pro" w:cs="Arial"/>
        </w:rPr>
        <w:t xml:space="preserve">) places on feedback regarding our services and sets out a procedure for handling positive and negative feedback and complaints. For this policy, the term feedback includes positive and negative feedback, comments, concerns, and compliments. </w:t>
      </w:r>
    </w:p>
    <w:p w14:paraId="4C9412CB" w14:textId="77777777" w:rsidR="00522E5E" w:rsidRPr="004301A4" w:rsidRDefault="00522E5E" w:rsidP="00522E5E">
      <w:pPr>
        <w:spacing w:after="0"/>
        <w:ind w:left="375"/>
        <w:rPr>
          <w:rFonts w:ascii="Source Sans Pro" w:hAnsi="Source Sans Pro" w:cs="Arial"/>
        </w:rPr>
      </w:pPr>
    </w:p>
    <w:p w14:paraId="67A1DF05" w14:textId="77777777" w:rsidR="00522E5E" w:rsidRPr="004301A4" w:rsidRDefault="00522E5E" w:rsidP="00522E5E">
      <w:pPr>
        <w:numPr>
          <w:ilvl w:val="0"/>
          <w:numId w:val="5"/>
        </w:numPr>
        <w:spacing w:after="0"/>
        <w:rPr>
          <w:rFonts w:ascii="Source Sans Pro" w:hAnsi="Source Sans Pro" w:cs="Arial"/>
          <w:b/>
        </w:rPr>
      </w:pPr>
      <w:r w:rsidRPr="004301A4">
        <w:rPr>
          <w:rFonts w:ascii="Source Sans Pro" w:hAnsi="Source Sans Pro" w:cs="Arial"/>
          <w:b/>
          <w:bCs/>
        </w:rPr>
        <w:t>Scope of Policy</w:t>
      </w:r>
    </w:p>
    <w:p w14:paraId="47F5A486"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Anyone can give feedback or make a complaint about </w:t>
      </w:r>
      <w:proofErr w:type="spellStart"/>
      <w:r w:rsidRPr="004301A4">
        <w:rPr>
          <w:rFonts w:ascii="Source Sans Pro" w:hAnsi="Source Sans Pro" w:cs="Arial"/>
        </w:rPr>
        <w:t>FfT’s</w:t>
      </w:r>
      <w:proofErr w:type="spellEnd"/>
      <w:r w:rsidRPr="004301A4">
        <w:rPr>
          <w:rFonts w:ascii="Source Sans Pro" w:hAnsi="Source Sans Pro" w:cs="Arial"/>
        </w:rPr>
        <w:t xml:space="preserve"> services. This is most likely to be clients in receipt of direct services, but we also welcome feedback from carers, family members, colleagues at partner organisations, supporters, and members of the public.</w:t>
      </w:r>
    </w:p>
    <w:p w14:paraId="35B57D20" w14:textId="77777777" w:rsidR="00522E5E" w:rsidRPr="004301A4" w:rsidRDefault="00522E5E" w:rsidP="00522E5E">
      <w:pPr>
        <w:spacing w:after="0"/>
        <w:ind w:left="375"/>
        <w:rPr>
          <w:rFonts w:ascii="Source Sans Pro" w:hAnsi="Source Sans Pro" w:cs="Arial"/>
        </w:rPr>
      </w:pPr>
    </w:p>
    <w:p w14:paraId="0E8E034E"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This covers feedback or a complaint made by a user of all </w:t>
      </w:r>
      <w:proofErr w:type="spellStart"/>
      <w:r w:rsidRPr="004301A4">
        <w:rPr>
          <w:rFonts w:ascii="Source Sans Pro" w:hAnsi="Source Sans Pro" w:cs="Arial"/>
        </w:rPr>
        <w:t>FfT’s</w:t>
      </w:r>
      <w:proofErr w:type="spellEnd"/>
      <w:r w:rsidRPr="004301A4">
        <w:rPr>
          <w:rFonts w:ascii="Source Sans Pro" w:hAnsi="Source Sans Pro" w:cs="Arial"/>
        </w:rPr>
        <w:t xml:space="preserve"> services. The term services </w:t>
      </w:r>
      <w:proofErr w:type="gramStart"/>
      <w:r w:rsidRPr="004301A4">
        <w:rPr>
          <w:rFonts w:ascii="Source Sans Pro" w:hAnsi="Source Sans Pro" w:cs="Arial"/>
        </w:rPr>
        <w:t>covers</w:t>
      </w:r>
      <w:proofErr w:type="gramEnd"/>
      <w:r w:rsidRPr="004301A4">
        <w:rPr>
          <w:rFonts w:ascii="Source Sans Pro" w:hAnsi="Source Sans Pro" w:cs="Arial"/>
        </w:rPr>
        <w:t xml:space="preserve"> CEO, Communications and Fundraising, Clinical, Finance, and Survivor Empowerment </w:t>
      </w:r>
      <w:r>
        <w:rPr>
          <w:rFonts w:ascii="Source Sans Pro" w:hAnsi="Source Sans Pro" w:cs="Arial"/>
        </w:rPr>
        <w:t xml:space="preserve">and </w:t>
      </w:r>
      <w:r w:rsidRPr="004301A4">
        <w:rPr>
          <w:rFonts w:ascii="Source Sans Pro" w:hAnsi="Source Sans Pro" w:cs="Arial"/>
        </w:rPr>
        <w:t xml:space="preserve">Policy and Advocacy Directorates. Note that a person does not have to state explicitly that they are making a complaint for us to recognise it as such and for it to be dealt with under this policy (see </w:t>
      </w:r>
      <w:r>
        <w:rPr>
          <w:rFonts w:ascii="Source Sans Pro" w:hAnsi="Source Sans Pro" w:cs="Arial"/>
        </w:rPr>
        <w:t>4.6</w:t>
      </w:r>
      <w:r w:rsidRPr="004301A4">
        <w:rPr>
          <w:rFonts w:ascii="Source Sans Pro" w:hAnsi="Source Sans Pro" w:cs="Arial"/>
        </w:rPr>
        <w:t xml:space="preserve"> below)</w:t>
      </w:r>
    </w:p>
    <w:p w14:paraId="7921702B" w14:textId="77777777" w:rsidR="00522E5E" w:rsidRPr="004301A4" w:rsidRDefault="00522E5E" w:rsidP="00522E5E">
      <w:pPr>
        <w:spacing w:after="0"/>
        <w:ind w:left="375"/>
        <w:rPr>
          <w:rFonts w:ascii="Source Sans Pro" w:hAnsi="Source Sans Pro" w:cs="Arial"/>
          <w:b/>
        </w:rPr>
      </w:pPr>
    </w:p>
    <w:p w14:paraId="12D9219A" w14:textId="77777777" w:rsidR="00522E5E" w:rsidRPr="004301A4" w:rsidRDefault="00522E5E" w:rsidP="00522E5E">
      <w:pPr>
        <w:numPr>
          <w:ilvl w:val="1"/>
          <w:numId w:val="5"/>
        </w:numPr>
        <w:spacing w:after="0"/>
        <w:rPr>
          <w:rFonts w:ascii="Source Sans Pro" w:hAnsi="Source Sans Pro" w:cs="Arial"/>
          <w:b/>
        </w:rPr>
      </w:pPr>
      <w:r w:rsidRPr="004301A4">
        <w:rPr>
          <w:rFonts w:ascii="Source Sans Pro" w:hAnsi="Source Sans Pro" w:cs="Arial"/>
        </w:rPr>
        <w:t xml:space="preserve">This policy &amp; procedure should also be used to handle feedback and complaints received from any external organisation or individual regarding the delivery of </w:t>
      </w:r>
      <w:proofErr w:type="spellStart"/>
      <w:r w:rsidRPr="004301A4">
        <w:rPr>
          <w:rFonts w:ascii="Source Sans Pro" w:hAnsi="Source Sans Pro" w:cs="Arial"/>
        </w:rPr>
        <w:t>FfT</w:t>
      </w:r>
      <w:proofErr w:type="spellEnd"/>
      <w:r w:rsidRPr="004301A4">
        <w:rPr>
          <w:rFonts w:ascii="Source Sans Pro" w:hAnsi="Source Sans Pro" w:cs="Arial"/>
        </w:rPr>
        <w:t xml:space="preserve"> services.</w:t>
      </w:r>
    </w:p>
    <w:p w14:paraId="2EEACDB7" w14:textId="77777777" w:rsidR="00522E5E" w:rsidRPr="004301A4" w:rsidRDefault="00522E5E" w:rsidP="00522E5E">
      <w:pPr>
        <w:spacing w:after="0"/>
        <w:ind w:left="375"/>
        <w:rPr>
          <w:rFonts w:ascii="Source Sans Pro" w:hAnsi="Source Sans Pro" w:cs="Arial"/>
          <w:b/>
        </w:rPr>
      </w:pPr>
    </w:p>
    <w:p w14:paraId="00E2A4E0" w14:textId="77777777" w:rsidR="00522E5E" w:rsidRPr="004301A4" w:rsidRDefault="00522E5E" w:rsidP="00522E5E">
      <w:pPr>
        <w:numPr>
          <w:ilvl w:val="1"/>
          <w:numId w:val="5"/>
        </w:numPr>
        <w:spacing w:after="0"/>
        <w:rPr>
          <w:rFonts w:ascii="Source Sans Pro" w:hAnsi="Source Sans Pro" w:cs="Arial"/>
          <w:b/>
        </w:rPr>
      </w:pPr>
      <w:r w:rsidRPr="004301A4">
        <w:rPr>
          <w:rFonts w:ascii="Source Sans Pro" w:hAnsi="Source Sans Pro" w:cs="Arial"/>
        </w:rPr>
        <w:t>This policy aims to set out</w:t>
      </w:r>
      <w:r w:rsidRPr="004301A4">
        <w:rPr>
          <w:rFonts w:ascii="Source Sans Pro" w:hAnsi="Source Sans Pro" w:cs="Arial"/>
          <w:b/>
          <w:bCs/>
        </w:rPr>
        <w:t xml:space="preserve"> clearly </w:t>
      </w:r>
      <w:r w:rsidRPr="004301A4">
        <w:rPr>
          <w:rFonts w:ascii="Source Sans Pro" w:hAnsi="Source Sans Pro" w:cs="Arial"/>
        </w:rPr>
        <w:t>how staff are to support service users to make use of this procedure where appropriate.</w:t>
      </w:r>
    </w:p>
    <w:p w14:paraId="11DBCC1E" w14:textId="77777777" w:rsidR="00522E5E" w:rsidRPr="004301A4" w:rsidRDefault="00522E5E" w:rsidP="00522E5E">
      <w:pPr>
        <w:spacing w:after="0"/>
        <w:ind w:left="375"/>
        <w:rPr>
          <w:rFonts w:ascii="Source Sans Pro" w:hAnsi="Source Sans Pro" w:cs="Arial"/>
          <w:b/>
        </w:rPr>
      </w:pPr>
    </w:p>
    <w:p w14:paraId="38324ADB" w14:textId="77777777" w:rsidR="00522E5E" w:rsidRPr="004301A4" w:rsidRDefault="00522E5E" w:rsidP="00522E5E">
      <w:pPr>
        <w:numPr>
          <w:ilvl w:val="1"/>
          <w:numId w:val="5"/>
        </w:numPr>
        <w:spacing w:after="0"/>
        <w:rPr>
          <w:rFonts w:ascii="Source Sans Pro" w:hAnsi="Source Sans Pro" w:cs="Arial"/>
          <w:b/>
        </w:rPr>
      </w:pPr>
      <w:r w:rsidRPr="004301A4">
        <w:rPr>
          <w:rFonts w:ascii="Source Sans Pro" w:hAnsi="Source Sans Pro" w:cs="Arial"/>
        </w:rPr>
        <w:t>This policy does not apply to complaints from staff. Staff complaints are dealt with under the Grievance policy and procedure.</w:t>
      </w:r>
    </w:p>
    <w:p w14:paraId="7C6E7C20" w14:textId="77777777" w:rsidR="00522E5E" w:rsidRPr="004301A4" w:rsidRDefault="00522E5E" w:rsidP="00522E5E">
      <w:pPr>
        <w:spacing w:after="0"/>
        <w:ind w:left="375"/>
        <w:rPr>
          <w:rFonts w:ascii="Source Sans Pro" w:hAnsi="Source Sans Pro" w:cs="Arial"/>
          <w:b/>
        </w:rPr>
      </w:pPr>
    </w:p>
    <w:p w14:paraId="359CC193" w14:textId="77777777" w:rsidR="00522E5E" w:rsidRPr="004301A4" w:rsidRDefault="00522E5E" w:rsidP="00522E5E">
      <w:pPr>
        <w:numPr>
          <w:ilvl w:val="1"/>
          <w:numId w:val="5"/>
        </w:numPr>
        <w:spacing w:after="0"/>
        <w:rPr>
          <w:rFonts w:ascii="Source Sans Pro" w:hAnsi="Source Sans Pro" w:cs="Arial"/>
          <w:b/>
          <w:bCs/>
        </w:rPr>
      </w:pPr>
      <w:r w:rsidRPr="4E443BC4">
        <w:rPr>
          <w:rFonts w:ascii="Source Sans Pro" w:hAnsi="Source Sans Pro" w:cs="Arial"/>
        </w:rPr>
        <w:t xml:space="preserve">Complaints from supporters should be directed to the fundraising directorate in the first instance, </w:t>
      </w:r>
      <w:hyperlink r:id="rId8">
        <w:r w:rsidRPr="4E443BC4">
          <w:rPr>
            <w:rStyle w:val="Hyperlink"/>
            <w:rFonts w:ascii="Source Sans Pro" w:hAnsi="Source Sans Pro" w:cs="Arial"/>
          </w:rPr>
          <w:t>here</w:t>
        </w:r>
      </w:hyperlink>
      <w:r w:rsidRPr="4E443BC4">
        <w:rPr>
          <w:rFonts w:ascii="Source Sans Pro" w:hAnsi="Source Sans Pro" w:cs="Arial"/>
        </w:rPr>
        <w:t>.</w:t>
      </w:r>
    </w:p>
    <w:p w14:paraId="59BAF83F" w14:textId="77777777" w:rsidR="00522E5E" w:rsidRPr="004301A4" w:rsidRDefault="00522E5E" w:rsidP="00522E5E">
      <w:pPr>
        <w:spacing w:after="0"/>
        <w:ind w:left="375"/>
        <w:rPr>
          <w:rFonts w:ascii="Source Sans Pro" w:hAnsi="Source Sans Pro" w:cs="Arial"/>
          <w:b/>
        </w:rPr>
      </w:pPr>
    </w:p>
    <w:p w14:paraId="74D26C8A" w14:textId="77777777" w:rsidR="00522E5E" w:rsidRPr="004301A4" w:rsidRDefault="00522E5E" w:rsidP="00522E5E">
      <w:pPr>
        <w:pStyle w:val="Heading2"/>
        <w:rPr>
          <w:sz w:val="22"/>
          <w:szCs w:val="22"/>
        </w:rPr>
      </w:pPr>
      <w:r w:rsidRPr="004301A4">
        <w:rPr>
          <w:sz w:val="22"/>
          <w:szCs w:val="22"/>
        </w:rPr>
        <w:t xml:space="preserve">Aim </w:t>
      </w:r>
    </w:p>
    <w:p w14:paraId="479ADA4D" w14:textId="77777777" w:rsidR="00522E5E" w:rsidRPr="004301A4" w:rsidRDefault="00522E5E" w:rsidP="00522E5E">
      <w:pPr>
        <w:pStyle w:val="ListParagraph"/>
        <w:numPr>
          <w:ilvl w:val="1"/>
          <w:numId w:val="5"/>
        </w:numPr>
        <w:spacing w:after="0"/>
        <w:rPr>
          <w:rFonts w:ascii="Source Sans Pro" w:hAnsi="Source Sans Pro"/>
        </w:rPr>
      </w:pPr>
      <w:r w:rsidRPr="004301A4">
        <w:rPr>
          <w:rFonts w:ascii="Source Sans Pro" w:hAnsi="Source Sans Pro"/>
        </w:rPr>
        <w:t>To set out the process of making feedback and complaints and ensure there is a timely, fair, and consistent approach</w:t>
      </w:r>
      <w:r>
        <w:rPr>
          <w:rFonts w:ascii="Source Sans Pro" w:hAnsi="Source Sans Pro"/>
        </w:rPr>
        <w:t>.</w:t>
      </w:r>
    </w:p>
    <w:p w14:paraId="1AB592AB" w14:textId="77777777" w:rsidR="00522E5E" w:rsidRPr="004301A4" w:rsidRDefault="00522E5E" w:rsidP="00522E5E">
      <w:pPr>
        <w:pStyle w:val="ListParagraph"/>
        <w:numPr>
          <w:ilvl w:val="1"/>
          <w:numId w:val="5"/>
        </w:numPr>
        <w:spacing w:after="0"/>
        <w:rPr>
          <w:rFonts w:ascii="Source Sans Pro" w:hAnsi="Source Sans Pro" w:cs="Arial"/>
        </w:rPr>
      </w:pPr>
      <w:r w:rsidRPr="004301A4">
        <w:rPr>
          <w:rFonts w:ascii="Source Sans Pro" w:hAnsi="Source Sans Pro" w:cs="Arial"/>
        </w:rPr>
        <w:t xml:space="preserve">To ensure feedback from survivors of torture drives the improvement of quality </w:t>
      </w:r>
      <w:r>
        <w:rPr>
          <w:rFonts w:ascii="Source Sans Pro" w:hAnsi="Source Sans Pro" w:cs="Arial"/>
        </w:rPr>
        <w:t>at</w:t>
      </w:r>
      <w:r w:rsidRPr="004301A4">
        <w:rPr>
          <w:rFonts w:ascii="Source Sans Pro" w:hAnsi="Source Sans Pro" w:cs="Arial"/>
        </w:rPr>
        <w:t xml:space="preserve"> </w:t>
      </w:r>
      <w:proofErr w:type="spellStart"/>
      <w:r w:rsidRPr="004301A4">
        <w:rPr>
          <w:rFonts w:ascii="Source Sans Pro" w:hAnsi="Source Sans Pro" w:cs="Arial"/>
        </w:rPr>
        <w:t>FfT</w:t>
      </w:r>
      <w:proofErr w:type="spellEnd"/>
      <w:r w:rsidRPr="004301A4">
        <w:rPr>
          <w:rFonts w:ascii="Source Sans Pro" w:hAnsi="Source Sans Pro" w:cs="Arial"/>
        </w:rPr>
        <w:t xml:space="preserve"> and enhances the client’s experience. </w:t>
      </w:r>
    </w:p>
    <w:p w14:paraId="42C863AB" w14:textId="77777777" w:rsidR="00522E5E" w:rsidRPr="004301A4" w:rsidRDefault="00522E5E" w:rsidP="00522E5E">
      <w:pPr>
        <w:pStyle w:val="ListParagraph"/>
        <w:numPr>
          <w:ilvl w:val="1"/>
          <w:numId w:val="5"/>
        </w:numPr>
        <w:spacing w:after="0"/>
        <w:rPr>
          <w:rFonts w:ascii="Source Sans Pro" w:hAnsi="Source Sans Pro" w:cs="Arial"/>
        </w:rPr>
      </w:pPr>
      <w:r w:rsidRPr="004301A4">
        <w:rPr>
          <w:rFonts w:ascii="Source Sans Pro" w:hAnsi="Source Sans Pro" w:cs="Arial"/>
        </w:rPr>
        <w:t xml:space="preserve"> To recognise that </w:t>
      </w:r>
      <w:proofErr w:type="spellStart"/>
      <w:r w:rsidRPr="004301A4">
        <w:rPr>
          <w:rFonts w:ascii="Source Sans Pro" w:hAnsi="Source Sans Pro" w:cs="Arial"/>
        </w:rPr>
        <w:t>FfT</w:t>
      </w:r>
      <w:proofErr w:type="spellEnd"/>
      <w:r w:rsidRPr="004301A4">
        <w:rPr>
          <w:rFonts w:ascii="Source Sans Pro" w:hAnsi="Source Sans Pro" w:cs="Arial"/>
        </w:rPr>
        <w:t xml:space="preserve"> does not always get things right and is keen to hear when things have not gone well to rectify, learn from experience and improve services.</w:t>
      </w:r>
    </w:p>
    <w:p w14:paraId="1CA45DC8" w14:textId="77777777" w:rsidR="00522E5E" w:rsidRPr="004301A4" w:rsidRDefault="00522E5E" w:rsidP="00522E5E">
      <w:pPr>
        <w:pStyle w:val="ListParagraph"/>
        <w:numPr>
          <w:ilvl w:val="1"/>
          <w:numId w:val="5"/>
        </w:numPr>
        <w:spacing w:after="0"/>
        <w:rPr>
          <w:rFonts w:ascii="Source Sans Pro" w:hAnsi="Source Sans Pro" w:cs="Arial"/>
        </w:rPr>
      </w:pPr>
      <w:r w:rsidRPr="004301A4">
        <w:rPr>
          <w:rFonts w:ascii="Source Sans Pro" w:hAnsi="Source Sans Pro" w:cs="Arial"/>
        </w:rPr>
        <w:t xml:space="preserve">To value positive feedback so that </w:t>
      </w:r>
      <w:proofErr w:type="spellStart"/>
      <w:r w:rsidRPr="004301A4">
        <w:rPr>
          <w:rFonts w:ascii="Source Sans Pro" w:hAnsi="Source Sans Pro" w:cs="Arial"/>
        </w:rPr>
        <w:t>FfT</w:t>
      </w:r>
      <w:proofErr w:type="spellEnd"/>
      <w:r w:rsidRPr="004301A4">
        <w:rPr>
          <w:rFonts w:ascii="Source Sans Pro" w:hAnsi="Source Sans Pro" w:cs="Arial"/>
        </w:rPr>
        <w:t xml:space="preserve"> can build on good practice.</w:t>
      </w:r>
    </w:p>
    <w:p w14:paraId="68AE8025" w14:textId="77777777" w:rsidR="00522E5E" w:rsidRPr="004301A4" w:rsidRDefault="00522E5E" w:rsidP="00522E5E">
      <w:pPr>
        <w:pStyle w:val="ListParagraph"/>
        <w:numPr>
          <w:ilvl w:val="1"/>
          <w:numId w:val="5"/>
        </w:numPr>
        <w:spacing w:after="0"/>
        <w:rPr>
          <w:rFonts w:ascii="Source Sans Pro" w:hAnsi="Source Sans Pro" w:cs="Arial"/>
        </w:rPr>
      </w:pPr>
      <w:r w:rsidRPr="004301A4">
        <w:rPr>
          <w:rFonts w:ascii="Source Sans Pro" w:hAnsi="Source Sans Pro" w:cs="Arial"/>
        </w:rPr>
        <w:lastRenderedPageBreak/>
        <w:t>To ensure that there is a learning culture embedded into the processes and that feedback and complaints are regularly reviewed to facilitate continuous learning and quality improvement across the organisation.</w:t>
      </w:r>
    </w:p>
    <w:p w14:paraId="0976F804" w14:textId="77777777" w:rsidR="00522E5E" w:rsidRPr="004301A4" w:rsidRDefault="00522E5E" w:rsidP="00522E5E">
      <w:pPr>
        <w:spacing w:after="0"/>
        <w:ind w:left="375"/>
        <w:rPr>
          <w:rFonts w:ascii="Source Sans Pro" w:hAnsi="Source Sans Pro" w:cs="Arial"/>
        </w:rPr>
      </w:pPr>
    </w:p>
    <w:p w14:paraId="34156C7F" w14:textId="77777777" w:rsidR="00522E5E" w:rsidRPr="004301A4" w:rsidRDefault="00522E5E" w:rsidP="00522E5E">
      <w:pPr>
        <w:spacing w:after="0"/>
        <w:ind w:left="375"/>
        <w:rPr>
          <w:rFonts w:ascii="Source Sans Pro" w:hAnsi="Source Sans Pro" w:cs="Arial"/>
        </w:rPr>
      </w:pPr>
    </w:p>
    <w:p w14:paraId="34F02312" w14:textId="77777777" w:rsidR="00522E5E" w:rsidRPr="004301A4" w:rsidRDefault="00522E5E" w:rsidP="00522E5E">
      <w:pPr>
        <w:pStyle w:val="Heading2"/>
        <w:rPr>
          <w:sz w:val="22"/>
          <w:szCs w:val="22"/>
        </w:rPr>
      </w:pPr>
      <w:r w:rsidRPr="4E443BC4">
        <w:rPr>
          <w:sz w:val="22"/>
          <w:szCs w:val="22"/>
        </w:rPr>
        <w:t>Procedure</w:t>
      </w:r>
    </w:p>
    <w:p w14:paraId="7B7E48B2" w14:textId="77777777" w:rsidR="00522E5E" w:rsidRPr="004301A4" w:rsidRDefault="00522E5E" w:rsidP="00522E5E">
      <w:pPr>
        <w:rPr>
          <w:rFonts w:ascii="Source Sans Pro" w:hAnsi="Source Sans Pro"/>
        </w:rPr>
      </w:pPr>
      <w:r w:rsidRPr="4E443BC4">
        <w:rPr>
          <w:rFonts w:ascii="Source Sans Pro" w:hAnsi="Source Sans Pro"/>
        </w:rPr>
        <w:t xml:space="preserve">Feedback is actively sought from clients and collected in a variety of ways including client surveys and client feedback forms. </w:t>
      </w:r>
      <w:r w:rsidRPr="4E443BC4">
        <w:rPr>
          <w:rFonts w:ascii="Source Sans Pro" w:hAnsi="Source Sans Pro" w:cs="Arial"/>
        </w:rPr>
        <w:t>Complaints or feedback can be made/given verbally (including via telephone) or in writing (including email and website contact form) to any member of staff (including volunteers).</w:t>
      </w:r>
      <w:r w:rsidRPr="4E443BC4">
        <w:rPr>
          <w:rFonts w:ascii="Source Sans Pro" w:hAnsi="Source Sans Pro"/>
        </w:rPr>
        <w:t xml:space="preserve"> </w:t>
      </w:r>
    </w:p>
    <w:p w14:paraId="36B7C8BB" w14:textId="77777777" w:rsidR="00522E5E" w:rsidRPr="004301A4" w:rsidRDefault="00522E5E" w:rsidP="00522E5E">
      <w:pPr>
        <w:pStyle w:val="ListParagraph"/>
        <w:numPr>
          <w:ilvl w:val="1"/>
          <w:numId w:val="5"/>
        </w:numPr>
        <w:rPr>
          <w:rFonts w:ascii="Source Sans Pro" w:hAnsi="Source Sans Pro"/>
        </w:rPr>
      </w:pPr>
      <w:proofErr w:type="spellStart"/>
      <w:r w:rsidRPr="004301A4">
        <w:rPr>
          <w:rFonts w:ascii="Source Sans Pro" w:hAnsi="Source Sans Pro"/>
        </w:rPr>
        <w:t>FfT</w:t>
      </w:r>
      <w:proofErr w:type="spellEnd"/>
      <w:r w:rsidRPr="004301A4">
        <w:rPr>
          <w:rFonts w:ascii="Source Sans Pro" w:hAnsi="Source Sans Pro"/>
        </w:rPr>
        <w:t xml:space="preserve"> will ensure that clients are aware that they have a right to feedback and or submit a complaint. </w:t>
      </w:r>
    </w:p>
    <w:p w14:paraId="439C6F59" w14:textId="77777777" w:rsidR="00522E5E" w:rsidRPr="004301A4" w:rsidRDefault="00522E5E" w:rsidP="00522E5E">
      <w:pPr>
        <w:pStyle w:val="ListParagraph"/>
        <w:numPr>
          <w:ilvl w:val="1"/>
          <w:numId w:val="5"/>
        </w:numPr>
        <w:rPr>
          <w:rFonts w:ascii="Source Sans Pro" w:hAnsi="Source Sans Pro"/>
        </w:rPr>
      </w:pPr>
      <w:proofErr w:type="spellStart"/>
      <w:r w:rsidRPr="004301A4">
        <w:rPr>
          <w:rFonts w:ascii="Source Sans Pro" w:hAnsi="Source Sans Pro"/>
        </w:rPr>
        <w:t>FfT</w:t>
      </w:r>
      <w:proofErr w:type="spellEnd"/>
      <w:r w:rsidRPr="004301A4">
        <w:rPr>
          <w:rFonts w:ascii="Source Sans Pro" w:hAnsi="Source Sans Pro"/>
        </w:rPr>
        <w:t xml:space="preserve"> will provide clients with clear information on how to feedback or complain. </w:t>
      </w:r>
    </w:p>
    <w:p w14:paraId="636872C3" w14:textId="77777777" w:rsidR="00522E5E" w:rsidRPr="004301A4" w:rsidRDefault="00522E5E" w:rsidP="00522E5E">
      <w:pPr>
        <w:pStyle w:val="ListParagraph"/>
        <w:numPr>
          <w:ilvl w:val="1"/>
          <w:numId w:val="5"/>
        </w:numPr>
        <w:rPr>
          <w:rFonts w:ascii="Source Sans Pro" w:hAnsi="Source Sans Pro"/>
        </w:rPr>
      </w:pPr>
      <w:proofErr w:type="spellStart"/>
      <w:r w:rsidRPr="004301A4">
        <w:rPr>
          <w:rFonts w:ascii="Source Sans Pro" w:hAnsi="Source Sans Pro"/>
        </w:rPr>
        <w:t>FfT</w:t>
      </w:r>
      <w:proofErr w:type="spellEnd"/>
      <w:r w:rsidRPr="004301A4">
        <w:rPr>
          <w:rFonts w:ascii="Source Sans Pro" w:hAnsi="Source Sans Pro"/>
        </w:rPr>
        <w:t xml:space="preserve"> will provide clients with interpreters as required.</w:t>
      </w:r>
    </w:p>
    <w:p w14:paraId="39077CFB" w14:textId="77777777" w:rsidR="00522E5E" w:rsidRPr="004301A4" w:rsidRDefault="00522E5E" w:rsidP="00522E5E">
      <w:pPr>
        <w:pStyle w:val="ListParagraph"/>
        <w:numPr>
          <w:ilvl w:val="1"/>
          <w:numId w:val="5"/>
        </w:numPr>
        <w:rPr>
          <w:rFonts w:ascii="Source Sans Pro" w:hAnsi="Source Sans Pro"/>
        </w:rPr>
      </w:pPr>
      <w:proofErr w:type="spellStart"/>
      <w:r w:rsidRPr="004301A4">
        <w:rPr>
          <w:rFonts w:ascii="Source Sans Pro" w:hAnsi="Source Sans Pro"/>
        </w:rPr>
        <w:t>FfT</w:t>
      </w:r>
      <w:proofErr w:type="spellEnd"/>
      <w:r w:rsidRPr="004301A4">
        <w:rPr>
          <w:rFonts w:ascii="Source Sans Pro" w:hAnsi="Source Sans Pro"/>
        </w:rPr>
        <w:t xml:space="preserve"> will publish how to give feedback or make a complaint on the website for public access.</w:t>
      </w:r>
    </w:p>
    <w:p w14:paraId="6F52705D" w14:textId="77777777" w:rsidR="00522E5E" w:rsidRPr="004301A4" w:rsidRDefault="00522E5E" w:rsidP="00522E5E">
      <w:pPr>
        <w:pStyle w:val="ListParagraph"/>
        <w:numPr>
          <w:ilvl w:val="1"/>
          <w:numId w:val="5"/>
        </w:numPr>
        <w:rPr>
          <w:rFonts w:ascii="Source Sans Pro" w:hAnsi="Source Sans Pro"/>
        </w:rPr>
      </w:pPr>
      <w:r w:rsidRPr="004301A4">
        <w:rPr>
          <w:rFonts w:ascii="Source Sans Pro" w:hAnsi="Source Sans Pro"/>
        </w:rPr>
        <w:t xml:space="preserve">Providing feedback or sharing a complaint will not adversely affect the care the client receives from </w:t>
      </w:r>
      <w:proofErr w:type="spellStart"/>
      <w:r w:rsidRPr="004301A4">
        <w:rPr>
          <w:rFonts w:ascii="Source Sans Pro" w:hAnsi="Source Sans Pro"/>
        </w:rPr>
        <w:t>FfT</w:t>
      </w:r>
      <w:proofErr w:type="spellEnd"/>
      <w:r w:rsidRPr="004301A4">
        <w:rPr>
          <w:rFonts w:ascii="Source Sans Pro" w:hAnsi="Source Sans Pro"/>
        </w:rPr>
        <w:t>. Nor will any record of the feedback or complaint, be kept in an individual’s clinical record.</w:t>
      </w:r>
    </w:p>
    <w:p w14:paraId="48AD8F0E" w14:textId="77777777" w:rsidR="00522E5E" w:rsidRPr="004301A4" w:rsidRDefault="00522E5E" w:rsidP="00522E5E">
      <w:pPr>
        <w:numPr>
          <w:ilvl w:val="1"/>
          <w:numId w:val="5"/>
        </w:numPr>
        <w:rPr>
          <w:rFonts w:ascii="Source Sans Pro" w:hAnsi="Source Sans Pro"/>
        </w:rPr>
      </w:pPr>
      <w:r w:rsidRPr="004301A4">
        <w:rPr>
          <w:rFonts w:ascii="Source Sans Pro" w:hAnsi="Source Sans Pro" w:cs="Arial"/>
        </w:rPr>
        <w:t>The person giving the feedback or complaint does not necessarily need to state explicitly that they are making a complaint; if feedback is received that shows dissatisfaction, unhappiness, or concern, it should be recorded and treated as a complaint.</w:t>
      </w:r>
    </w:p>
    <w:p w14:paraId="4555DBE2" w14:textId="77777777" w:rsidR="00522E5E" w:rsidRPr="004301A4" w:rsidRDefault="00522E5E" w:rsidP="00522E5E">
      <w:pPr>
        <w:numPr>
          <w:ilvl w:val="1"/>
          <w:numId w:val="5"/>
        </w:numPr>
        <w:rPr>
          <w:rFonts w:ascii="Source Sans Pro" w:hAnsi="Source Sans Pro" w:cs="Arial"/>
        </w:rPr>
      </w:pPr>
      <w:r w:rsidRPr="004301A4">
        <w:rPr>
          <w:rFonts w:ascii="Source Sans Pro" w:hAnsi="Source Sans Pro" w:cs="Arial"/>
        </w:rPr>
        <w:t xml:space="preserve">The Quality Improvement Team (QI team) will review all forms of feedback and complaints and ensure that they are dealt with </w:t>
      </w:r>
      <w:r>
        <w:rPr>
          <w:rFonts w:ascii="Source Sans Pro" w:hAnsi="Source Sans Pro" w:cs="Arial"/>
        </w:rPr>
        <w:t xml:space="preserve">in </w:t>
      </w:r>
      <w:r w:rsidRPr="004301A4">
        <w:rPr>
          <w:rFonts w:ascii="Source Sans Pro" w:hAnsi="Source Sans Pro" w:cs="Arial"/>
        </w:rPr>
        <w:t xml:space="preserve">a timely, fair, and consistent approach. This team will include input from the SUE directorate. </w:t>
      </w:r>
    </w:p>
    <w:p w14:paraId="09E1581A" w14:textId="77777777" w:rsidR="00522E5E" w:rsidRPr="004301A4" w:rsidRDefault="00522E5E" w:rsidP="00522E5E">
      <w:pPr>
        <w:numPr>
          <w:ilvl w:val="1"/>
          <w:numId w:val="5"/>
        </w:numPr>
        <w:rPr>
          <w:rFonts w:ascii="Source Sans Pro" w:hAnsi="Source Sans Pro"/>
        </w:rPr>
      </w:pPr>
      <w:r w:rsidRPr="004301A4">
        <w:rPr>
          <w:rFonts w:ascii="Source Sans Pro" w:hAnsi="Source Sans Pro" w:cs="Arial"/>
        </w:rPr>
        <w:t>The QI team will ensure there is a system in place to ensure lessons learned are identified from feedback and complaints and disseminated, resulting in recommendations and action plans to improve quality and reduce risk.</w:t>
      </w:r>
    </w:p>
    <w:p w14:paraId="24FD9F9C" w14:textId="77777777" w:rsidR="00522E5E" w:rsidRPr="004301A4" w:rsidRDefault="00522E5E" w:rsidP="00522E5E">
      <w:pPr>
        <w:numPr>
          <w:ilvl w:val="1"/>
          <w:numId w:val="5"/>
        </w:numPr>
        <w:rPr>
          <w:rFonts w:ascii="Source Sans Pro" w:hAnsi="Source Sans Pro"/>
        </w:rPr>
      </w:pPr>
      <w:r w:rsidRPr="4E443BC4">
        <w:rPr>
          <w:rFonts w:ascii="Source Sans Pro" w:hAnsi="Source Sans Pro"/>
        </w:rPr>
        <w:t>If the person making the feedback or giving the complaint is a client or ex</w:t>
      </w:r>
      <w:r>
        <w:rPr>
          <w:rFonts w:ascii="Source Sans Pro" w:hAnsi="Source Sans Pro"/>
        </w:rPr>
        <w:t>-</w:t>
      </w:r>
      <w:r w:rsidRPr="4E443BC4">
        <w:rPr>
          <w:rFonts w:ascii="Source Sans Pro" w:hAnsi="Source Sans Pro"/>
        </w:rPr>
        <w:t xml:space="preserve">client and does not feel able for any reason to speak to staff or </w:t>
      </w:r>
      <w:r>
        <w:rPr>
          <w:rFonts w:ascii="Source Sans Pro" w:hAnsi="Source Sans Pro"/>
        </w:rPr>
        <w:t xml:space="preserve">is </w:t>
      </w:r>
      <w:r w:rsidRPr="4E443BC4">
        <w:rPr>
          <w:rFonts w:ascii="Source Sans Pro" w:hAnsi="Source Sans Pro"/>
        </w:rPr>
        <w:t xml:space="preserve">unhappy with the action taken in response then they can contact the </w:t>
      </w:r>
      <w:r w:rsidRPr="4E443BC4">
        <w:rPr>
          <w:rFonts w:ascii="Source Sans Pro" w:hAnsi="Source Sans Pro" w:cs="Arial"/>
        </w:rPr>
        <w:t xml:space="preserve">QI team </w:t>
      </w:r>
      <w:r w:rsidRPr="4E443BC4">
        <w:rPr>
          <w:rFonts w:ascii="Source Sans Pro" w:hAnsi="Source Sans Pro"/>
        </w:rPr>
        <w:t xml:space="preserve">directly, who will identify someone within this team (the </w:t>
      </w:r>
      <w:r>
        <w:rPr>
          <w:rFonts w:ascii="Source Sans Pro" w:hAnsi="Source Sans Pro"/>
        </w:rPr>
        <w:t>C</w:t>
      </w:r>
      <w:r w:rsidRPr="4E443BC4">
        <w:rPr>
          <w:rFonts w:ascii="Source Sans Pro" w:hAnsi="Source Sans Pro"/>
        </w:rPr>
        <w:t xml:space="preserve">lient </w:t>
      </w:r>
      <w:r>
        <w:rPr>
          <w:rFonts w:ascii="Source Sans Pro" w:hAnsi="Source Sans Pro"/>
        </w:rPr>
        <w:t>A</w:t>
      </w:r>
      <w:r w:rsidRPr="4E443BC4">
        <w:rPr>
          <w:rFonts w:ascii="Source Sans Pro" w:hAnsi="Source Sans Pro"/>
        </w:rPr>
        <w:t xml:space="preserve">dvice and </w:t>
      </w:r>
      <w:r>
        <w:rPr>
          <w:rFonts w:ascii="Source Sans Pro" w:hAnsi="Source Sans Pro"/>
        </w:rPr>
        <w:t>L</w:t>
      </w:r>
      <w:r w:rsidRPr="4E443BC4">
        <w:rPr>
          <w:rFonts w:ascii="Source Sans Pro" w:hAnsi="Source Sans Pro"/>
        </w:rPr>
        <w:t xml:space="preserve">iaison </w:t>
      </w:r>
      <w:r>
        <w:rPr>
          <w:rFonts w:ascii="Source Sans Pro" w:hAnsi="Source Sans Pro"/>
        </w:rPr>
        <w:t>L</w:t>
      </w:r>
      <w:r w:rsidRPr="4E443BC4">
        <w:rPr>
          <w:rFonts w:ascii="Source Sans Pro" w:hAnsi="Source Sans Pro"/>
        </w:rPr>
        <w:t xml:space="preserve">ink) to provide a point of contact for clients with feedback or concerns. This person will help the client understand their rights, provide a listening space, information, advice, and support to hear their feedback and concerns, provide practical advice and support about the formal complaint process and resolve concerns in a timely manner. This person will also create links with local and national organisations who can provide further support. </w:t>
      </w:r>
    </w:p>
    <w:p w14:paraId="30E0E60F" w14:textId="77777777" w:rsidR="00522E5E" w:rsidRPr="004301A4" w:rsidRDefault="00522E5E" w:rsidP="00522E5E">
      <w:pPr>
        <w:numPr>
          <w:ilvl w:val="1"/>
          <w:numId w:val="5"/>
        </w:numPr>
        <w:rPr>
          <w:rFonts w:ascii="Source Sans Pro" w:hAnsi="Source Sans Pro"/>
        </w:rPr>
      </w:pPr>
      <w:r w:rsidRPr="4E443BC4">
        <w:rPr>
          <w:rFonts w:ascii="Source Sans Pro" w:hAnsi="Source Sans Pro"/>
        </w:rPr>
        <w:t>Note that any complaint regarding a medical doctor must also be reported to our Responsible Officer</w:t>
      </w:r>
      <w:r>
        <w:rPr>
          <w:rFonts w:ascii="Source Sans Pro" w:hAnsi="Source Sans Pro"/>
        </w:rPr>
        <w:t xml:space="preserve"> (RO)</w:t>
      </w:r>
      <w:r w:rsidRPr="4E443BC4">
        <w:rPr>
          <w:rFonts w:ascii="Source Sans Pro" w:hAnsi="Source Sans Pro"/>
        </w:rPr>
        <w:t>, who is responsible for clinical governance processes relating to the conduct and performance of doctors at Freedom from Torture. Depending on the nature of the complaint, the RO may need to initiate a further investigation, if there are concerns about the doctor’s fitness to practice.</w:t>
      </w:r>
    </w:p>
    <w:p w14:paraId="3EE6A4BE" w14:textId="77777777" w:rsidR="00522E5E" w:rsidRPr="004301A4" w:rsidRDefault="00522E5E" w:rsidP="00522E5E">
      <w:pPr>
        <w:rPr>
          <w:rFonts w:ascii="Source Sans Pro" w:hAnsi="Source Sans Pro"/>
        </w:rPr>
      </w:pPr>
    </w:p>
    <w:p w14:paraId="314AD7F4" w14:textId="77777777" w:rsidR="00522E5E" w:rsidRPr="004301A4" w:rsidRDefault="00522E5E" w:rsidP="00522E5E">
      <w:pPr>
        <w:pStyle w:val="Heading3"/>
        <w:rPr>
          <w:rFonts w:ascii="Source Sans Pro" w:hAnsi="Source Sans Pro"/>
          <w:b/>
          <w:bCs/>
          <w:color w:val="auto"/>
          <w:sz w:val="22"/>
          <w:szCs w:val="22"/>
        </w:rPr>
      </w:pPr>
      <w:r w:rsidRPr="004301A4">
        <w:rPr>
          <w:rFonts w:ascii="Source Sans Pro" w:hAnsi="Source Sans Pro"/>
          <w:b/>
          <w:bCs/>
          <w:color w:val="auto"/>
          <w:sz w:val="22"/>
          <w:szCs w:val="22"/>
        </w:rPr>
        <w:lastRenderedPageBreak/>
        <w:t>Complaints: Stage 1</w:t>
      </w:r>
    </w:p>
    <w:p w14:paraId="1F4B77B2" w14:textId="77777777" w:rsidR="00522E5E" w:rsidRPr="004301A4" w:rsidRDefault="00522E5E" w:rsidP="00522E5E">
      <w:pPr>
        <w:numPr>
          <w:ilvl w:val="0"/>
          <w:numId w:val="3"/>
        </w:numPr>
        <w:spacing w:after="0"/>
        <w:rPr>
          <w:rFonts w:ascii="Source Sans Pro" w:hAnsi="Source Sans Pro" w:cs="Arial"/>
        </w:rPr>
      </w:pPr>
      <w:r w:rsidRPr="004301A4">
        <w:rPr>
          <w:rFonts w:ascii="Source Sans Pro" w:hAnsi="Source Sans Pro" w:cs="Arial"/>
        </w:rPr>
        <w:t xml:space="preserve">The staff member receiving the complaint will acknowledge it, log it immediately (see Complaints/comments log, Appendix </w:t>
      </w:r>
      <w:r>
        <w:rPr>
          <w:rFonts w:ascii="Source Sans Pro" w:hAnsi="Source Sans Pro" w:cs="Arial"/>
        </w:rPr>
        <w:t>2</w:t>
      </w:r>
      <w:r w:rsidRPr="004301A4">
        <w:rPr>
          <w:rFonts w:ascii="Source Sans Pro" w:hAnsi="Source Sans Pro" w:cs="Arial"/>
        </w:rPr>
        <w:t xml:space="preserve">) and inform their manager and the QI team within one working day who will advise on Stage 1 or Stage 2 process. </w:t>
      </w:r>
    </w:p>
    <w:p w14:paraId="2D3BA927" w14:textId="77777777" w:rsidR="00522E5E" w:rsidRPr="004301A4" w:rsidRDefault="00522E5E" w:rsidP="00522E5E">
      <w:pPr>
        <w:numPr>
          <w:ilvl w:val="0"/>
          <w:numId w:val="3"/>
        </w:numPr>
        <w:spacing w:after="0"/>
        <w:rPr>
          <w:rFonts w:ascii="Source Sans Pro" w:hAnsi="Source Sans Pro" w:cs="Arial"/>
        </w:rPr>
      </w:pPr>
      <w:proofErr w:type="spellStart"/>
      <w:r w:rsidRPr="004301A4">
        <w:rPr>
          <w:rFonts w:ascii="Source Sans Pro" w:hAnsi="Source Sans Pro" w:cs="Arial"/>
        </w:rPr>
        <w:t>FfT</w:t>
      </w:r>
      <w:proofErr w:type="spellEnd"/>
      <w:r w:rsidRPr="004301A4">
        <w:rPr>
          <w:rFonts w:ascii="Source Sans Pro" w:hAnsi="Source Sans Pro" w:cs="Arial"/>
        </w:rPr>
        <w:t xml:space="preserve"> will respond in a timely manner (within three working days) to the person raising the concern or complaint, verbally or in writing to acknowledge the concern or complaint and agree a response process either locally or by the QI team. </w:t>
      </w:r>
    </w:p>
    <w:p w14:paraId="64D50D90" w14:textId="77777777" w:rsidR="00522E5E" w:rsidRPr="004301A4" w:rsidRDefault="00522E5E" w:rsidP="00522E5E">
      <w:pPr>
        <w:numPr>
          <w:ilvl w:val="0"/>
          <w:numId w:val="3"/>
        </w:numPr>
        <w:spacing w:after="0"/>
        <w:rPr>
          <w:rFonts w:ascii="Source Sans Pro" w:hAnsi="Source Sans Pro" w:cs="Arial"/>
        </w:rPr>
      </w:pPr>
      <w:r w:rsidRPr="004301A4">
        <w:rPr>
          <w:rFonts w:ascii="Source Sans Pro" w:hAnsi="Source Sans Pro" w:cs="Arial"/>
        </w:rPr>
        <w:t xml:space="preserve">Usually, informal complaints can be dealt with and resolved locally between the person with the concern, the staff, their line manager and where requested the Client Advice and Liaison Link. </w:t>
      </w:r>
    </w:p>
    <w:p w14:paraId="5C7649B1" w14:textId="77777777" w:rsidR="00522E5E" w:rsidRPr="004301A4" w:rsidRDefault="00522E5E" w:rsidP="00522E5E">
      <w:pPr>
        <w:numPr>
          <w:ilvl w:val="0"/>
          <w:numId w:val="3"/>
        </w:numPr>
        <w:spacing w:after="0"/>
        <w:rPr>
          <w:rFonts w:ascii="Source Sans Pro" w:hAnsi="Source Sans Pro" w:cs="Arial"/>
          <w:strike/>
        </w:rPr>
      </w:pPr>
      <w:r w:rsidRPr="004301A4">
        <w:rPr>
          <w:rFonts w:ascii="Source Sans Pro" w:hAnsi="Source Sans Pro" w:cs="Arial"/>
        </w:rPr>
        <w:t xml:space="preserve">A record of the outcome, how resolution was achieved, action points taken and the length of time for resolution should be sent to the QI team. Lessons learned will be identified and disseminated, resulting in recommendations and action plans to improve quality and reduce risk. </w:t>
      </w:r>
    </w:p>
    <w:p w14:paraId="40F5F939" w14:textId="77777777" w:rsidR="00522E5E" w:rsidRPr="004301A4" w:rsidRDefault="00522E5E" w:rsidP="00522E5E">
      <w:pPr>
        <w:numPr>
          <w:ilvl w:val="0"/>
          <w:numId w:val="3"/>
        </w:numPr>
        <w:spacing w:after="0"/>
        <w:rPr>
          <w:rFonts w:ascii="Source Sans Pro" w:hAnsi="Source Sans Pro" w:cs="Arial"/>
        </w:rPr>
      </w:pPr>
      <w:r w:rsidRPr="004301A4">
        <w:rPr>
          <w:rFonts w:ascii="Source Sans Pro" w:hAnsi="Source Sans Pro" w:cs="Arial"/>
        </w:rPr>
        <w:t>The QI team is responsible for identifying lessons learned, creating action plans, and implementing to improve quality and client experience and to reduce risk.</w:t>
      </w:r>
    </w:p>
    <w:p w14:paraId="3766C517" w14:textId="77777777" w:rsidR="00522E5E" w:rsidRPr="004301A4" w:rsidRDefault="00522E5E" w:rsidP="00522E5E">
      <w:pPr>
        <w:numPr>
          <w:ilvl w:val="0"/>
          <w:numId w:val="3"/>
        </w:numPr>
        <w:spacing w:after="0"/>
        <w:rPr>
          <w:rFonts w:ascii="Source Sans Pro" w:hAnsi="Source Sans Pro" w:cs="Arial"/>
        </w:rPr>
      </w:pPr>
      <w:r w:rsidRPr="4E443BC4">
        <w:rPr>
          <w:rFonts w:ascii="Source Sans Pro" w:hAnsi="Source Sans Pro" w:cs="Arial"/>
        </w:rPr>
        <w:t xml:space="preserve">Stage 1 complaints will have formal resolution within </w:t>
      </w:r>
      <w:r w:rsidRPr="4E443BC4">
        <w:rPr>
          <w:rFonts w:ascii="Source Sans Pro" w:hAnsi="Source Sans Pro" w:cs="Arial"/>
          <w:b/>
          <w:bCs/>
        </w:rPr>
        <w:t>15 working days</w:t>
      </w:r>
      <w:r w:rsidRPr="4E443BC4">
        <w:rPr>
          <w:rFonts w:ascii="Source Sans Pro" w:hAnsi="Source Sans Pro" w:cs="Arial"/>
        </w:rPr>
        <w:t xml:space="preserve"> of receipt of the concern or complaint.</w:t>
      </w:r>
    </w:p>
    <w:p w14:paraId="7CA3E4D5" w14:textId="77777777" w:rsidR="00522E5E" w:rsidRPr="004301A4" w:rsidRDefault="00522E5E" w:rsidP="00522E5E">
      <w:pPr>
        <w:rPr>
          <w:rFonts w:ascii="Source Sans Pro" w:hAnsi="Source Sans Pro"/>
        </w:rPr>
      </w:pPr>
    </w:p>
    <w:p w14:paraId="368ECBA5" w14:textId="77777777" w:rsidR="00522E5E" w:rsidRPr="004301A4" w:rsidRDefault="00522E5E" w:rsidP="00522E5E">
      <w:pPr>
        <w:pStyle w:val="Heading3"/>
        <w:rPr>
          <w:rFonts w:ascii="Source Sans Pro" w:hAnsi="Source Sans Pro"/>
          <w:b/>
          <w:bCs/>
          <w:color w:val="auto"/>
          <w:sz w:val="22"/>
          <w:szCs w:val="22"/>
        </w:rPr>
      </w:pPr>
      <w:r w:rsidRPr="004301A4">
        <w:rPr>
          <w:rFonts w:ascii="Source Sans Pro" w:hAnsi="Source Sans Pro"/>
          <w:b/>
          <w:bCs/>
          <w:color w:val="auto"/>
          <w:sz w:val="22"/>
          <w:szCs w:val="22"/>
        </w:rPr>
        <w:t xml:space="preserve">Complaints: Stage 2 </w:t>
      </w:r>
    </w:p>
    <w:p w14:paraId="1F2753FB" w14:textId="77777777" w:rsidR="00522E5E" w:rsidRPr="004301A4" w:rsidRDefault="00522E5E" w:rsidP="00522E5E">
      <w:pPr>
        <w:numPr>
          <w:ilvl w:val="0"/>
          <w:numId w:val="4"/>
        </w:numPr>
        <w:spacing w:after="0"/>
        <w:rPr>
          <w:rFonts w:ascii="Source Sans Pro" w:hAnsi="Source Sans Pro" w:cs="Arial"/>
        </w:rPr>
      </w:pPr>
      <w:r w:rsidRPr="004301A4">
        <w:rPr>
          <w:rFonts w:ascii="Source Sans Pro" w:hAnsi="Source Sans Pro" w:cs="Arial"/>
        </w:rPr>
        <w:t>A stage 2 complaint can be made if the person raising the concern or complaint is not satisfied with the outcome of the stage 1 complaint process OR if the matter is serious enough to warrant a more formal response.</w:t>
      </w:r>
    </w:p>
    <w:p w14:paraId="42CD9242" w14:textId="77777777" w:rsidR="00522E5E" w:rsidRPr="004301A4" w:rsidRDefault="00522E5E" w:rsidP="00522E5E">
      <w:pPr>
        <w:numPr>
          <w:ilvl w:val="0"/>
          <w:numId w:val="4"/>
        </w:numPr>
        <w:spacing w:after="0"/>
        <w:rPr>
          <w:rFonts w:ascii="Source Sans Pro" w:hAnsi="Source Sans Pro" w:cs="Arial"/>
        </w:rPr>
      </w:pPr>
      <w:r w:rsidRPr="004301A4">
        <w:rPr>
          <w:rFonts w:ascii="Source Sans Pro" w:hAnsi="Source Sans Pro" w:cs="Arial"/>
        </w:rPr>
        <w:t xml:space="preserve">Examples of more serious types of complaints warranting a stage 2 investigation include allegations of inappropriate conduct by staff towards clients, allegations of staff breach of professional and ethical guidelines or breach of internal clinical policies. This list is </w:t>
      </w:r>
      <w:r w:rsidRPr="004301A4">
        <w:rPr>
          <w:rFonts w:ascii="Source Sans Pro" w:hAnsi="Source Sans Pro" w:cs="Arial"/>
          <w:u w:val="single"/>
        </w:rPr>
        <w:t>not</w:t>
      </w:r>
      <w:r w:rsidRPr="004301A4">
        <w:rPr>
          <w:rFonts w:ascii="Source Sans Pro" w:hAnsi="Source Sans Pro" w:cs="Arial"/>
        </w:rPr>
        <w:t xml:space="preserve"> exhaustive.</w:t>
      </w:r>
    </w:p>
    <w:p w14:paraId="6370D227" w14:textId="77777777" w:rsidR="00522E5E" w:rsidRPr="004301A4" w:rsidRDefault="00522E5E" w:rsidP="00522E5E">
      <w:pPr>
        <w:numPr>
          <w:ilvl w:val="0"/>
          <w:numId w:val="4"/>
        </w:numPr>
        <w:spacing w:after="0"/>
        <w:rPr>
          <w:rFonts w:ascii="Source Sans Pro" w:hAnsi="Source Sans Pro" w:cs="Arial"/>
        </w:rPr>
      </w:pPr>
      <w:r w:rsidRPr="004301A4">
        <w:rPr>
          <w:rFonts w:ascii="Source Sans Pro" w:hAnsi="Source Sans Pro" w:cs="Arial"/>
        </w:rPr>
        <w:t xml:space="preserve">For complaints from clients, </w:t>
      </w:r>
      <w:proofErr w:type="spellStart"/>
      <w:r w:rsidRPr="004301A4">
        <w:rPr>
          <w:rFonts w:ascii="Source Sans Pro" w:hAnsi="Source Sans Pro" w:cs="Arial"/>
        </w:rPr>
        <w:t>FfT</w:t>
      </w:r>
      <w:proofErr w:type="spellEnd"/>
      <w:r w:rsidRPr="004301A4">
        <w:rPr>
          <w:rFonts w:ascii="Source Sans Pro" w:hAnsi="Source Sans Pro" w:cs="Arial"/>
        </w:rPr>
        <w:t xml:space="preserve"> must communicate directly with the client, and invite them to talk or meet face to face (according to their preference) with the investigating manager to explain their complaint.  </w:t>
      </w:r>
    </w:p>
    <w:p w14:paraId="7A3B1CBF" w14:textId="77777777" w:rsidR="00522E5E" w:rsidRPr="004301A4" w:rsidRDefault="00522E5E" w:rsidP="00522E5E">
      <w:pPr>
        <w:numPr>
          <w:ilvl w:val="0"/>
          <w:numId w:val="4"/>
        </w:numPr>
        <w:spacing w:after="0"/>
        <w:rPr>
          <w:rFonts w:ascii="Source Sans Pro" w:hAnsi="Source Sans Pro" w:cs="Arial"/>
        </w:rPr>
      </w:pPr>
      <w:r w:rsidRPr="004301A4">
        <w:rPr>
          <w:rFonts w:ascii="Source Sans Pro" w:hAnsi="Source Sans Pro" w:cs="Arial"/>
        </w:rPr>
        <w:t xml:space="preserve">Stage 2 complaints </w:t>
      </w:r>
      <w:r>
        <w:rPr>
          <w:rFonts w:ascii="Source Sans Pro" w:hAnsi="Source Sans Pro" w:cs="Arial"/>
        </w:rPr>
        <w:t>team will meet weekly to ensure rapid responses, learning and reporting. The team will comprise of the manager of the team who received the complaint and</w:t>
      </w:r>
      <w:r w:rsidRPr="004301A4">
        <w:rPr>
          <w:rFonts w:ascii="Source Sans Pro" w:hAnsi="Source Sans Pro" w:cs="Arial"/>
        </w:rPr>
        <w:t xml:space="preserve"> the QI team</w:t>
      </w:r>
      <w:r>
        <w:rPr>
          <w:rFonts w:ascii="Source Sans Pro" w:hAnsi="Source Sans Pro" w:cs="Arial"/>
        </w:rPr>
        <w:t xml:space="preserve">, who are to </w:t>
      </w:r>
      <w:r w:rsidRPr="004301A4">
        <w:rPr>
          <w:rFonts w:ascii="Source Sans Pro" w:hAnsi="Source Sans Pro" w:cs="Arial"/>
        </w:rPr>
        <w:t xml:space="preserve">inform </w:t>
      </w:r>
      <w:r>
        <w:rPr>
          <w:rFonts w:ascii="Source Sans Pro" w:hAnsi="Source Sans Pro" w:cs="Arial"/>
        </w:rPr>
        <w:t xml:space="preserve">and where needed involve </w:t>
      </w:r>
      <w:r w:rsidRPr="004301A4">
        <w:rPr>
          <w:rFonts w:ascii="Source Sans Pro" w:hAnsi="Source Sans Pro" w:cs="Arial"/>
        </w:rPr>
        <w:t xml:space="preserve">the Director (and Associate Director if applicable) of that service area. For example, within clinical services, all stage 2 complaints should go to the Head of Clinical Services for the relevant centre and Associate Director of Clinical Services. The National Director of Clinical Services should also be informed of any serious complaints involving any clinical staff. A similar process will apply when the complaint involves staff from other Directorates (Fundraising and Communications, CEO, Finance, Survivor Empowerment </w:t>
      </w:r>
      <w:r>
        <w:rPr>
          <w:rFonts w:ascii="Source Sans Pro" w:hAnsi="Source Sans Pro" w:cs="Arial"/>
        </w:rPr>
        <w:t xml:space="preserve">and Policy &amp; Advocacy </w:t>
      </w:r>
      <w:r w:rsidRPr="004301A4">
        <w:rPr>
          <w:rFonts w:ascii="Source Sans Pro" w:hAnsi="Source Sans Pro" w:cs="Arial"/>
        </w:rPr>
        <w:t>directorate</w:t>
      </w:r>
      <w:r>
        <w:rPr>
          <w:rFonts w:ascii="Source Sans Pro" w:hAnsi="Source Sans Pro" w:cs="Arial"/>
        </w:rPr>
        <w:t>s</w:t>
      </w:r>
      <w:r w:rsidRPr="004301A4">
        <w:rPr>
          <w:rFonts w:ascii="Source Sans Pro" w:hAnsi="Source Sans Pro" w:cs="Arial"/>
        </w:rPr>
        <w:t>).</w:t>
      </w:r>
    </w:p>
    <w:p w14:paraId="48CAD1E2" w14:textId="77777777" w:rsidR="00522E5E" w:rsidRPr="004301A4" w:rsidRDefault="00522E5E" w:rsidP="00522E5E">
      <w:pPr>
        <w:numPr>
          <w:ilvl w:val="0"/>
          <w:numId w:val="4"/>
        </w:numPr>
        <w:spacing w:after="0"/>
        <w:rPr>
          <w:rFonts w:ascii="Source Sans Pro" w:hAnsi="Source Sans Pro" w:cs="Arial"/>
        </w:rPr>
      </w:pPr>
      <w:r w:rsidRPr="004301A4">
        <w:rPr>
          <w:rFonts w:ascii="Source Sans Pro" w:hAnsi="Source Sans Pro" w:cs="Arial"/>
        </w:rPr>
        <w:t xml:space="preserve">Stage 2 complaints will have a target resolution time of less than </w:t>
      </w:r>
      <w:r w:rsidRPr="004301A4">
        <w:rPr>
          <w:rFonts w:ascii="Source Sans Pro" w:hAnsi="Source Sans Pro" w:cs="Arial"/>
          <w:b/>
          <w:bCs/>
        </w:rPr>
        <w:t>20 working days</w:t>
      </w:r>
      <w:r w:rsidRPr="004301A4">
        <w:rPr>
          <w:rFonts w:ascii="Source Sans Pro" w:hAnsi="Source Sans Pro" w:cs="Arial"/>
        </w:rPr>
        <w:t>, with an upper limit of 25 working days, and the response must be put in writing to the person raising the concern or complaint. If a response will take longer than this for whatever reason, the reasons must be given to the person giving the feedback or complaint in writing, along with a new target resolution deadline.</w:t>
      </w:r>
    </w:p>
    <w:p w14:paraId="27E2A6BE" w14:textId="77777777" w:rsidR="00522E5E" w:rsidRPr="004301A4" w:rsidRDefault="00522E5E" w:rsidP="00522E5E">
      <w:pPr>
        <w:numPr>
          <w:ilvl w:val="0"/>
          <w:numId w:val="4"/>
        </w:numPr>
        <w:spacing w:after="0"/>
        <w:rPr>
          <w:rFonts w:ascii="Source Sans Pro" w:hAnsi="Source Sans Pro" w:cs="Arial"/>
        </w:rPr>
      </w:pPr>
      <w:r w:rsidRPr="004301A4">
        <w:rPr>
          <w:rFonts w:ascii="Source Sans Pro" w:hAnsi="Source Sans Pro" w:cs="Arial"/>
        </w:rPr>
        <w:t xml:space="preserve">The response will be reviewed to ensure clarity and ease to comprehend, and learnings and actions will be communicated.  </w:t>
      </w:r>
    </w:p>
    <w:p w14:paraId="3D23801F" w14:textId="77777777" w:rsidR="00522E5E" w:rsidRPr="004301A4" w:rsidRDefault="00522E5E" w:rsidP="00522E5E">
      <w:pPr>
        <w:numPr>
          <w:ilvl w:val="0"/>
          <w:numId w:val="4"/>
        </w:numPr>
        <w:spacing w:after="0"/>
        <w:rPr>
          <w:rFonts w:ascii="Source Sans Pro" w:hAnsi="Source Sans Pro" w:cs="Arial"/>
        </w:rPr>
      </w:pPr>
      <w:r w:rsidRPr="004301A4">
        <w:rPr>
          <w:rFonts w:ascii="Source Sans Pro" w:hAnsi="Source Sans Pro" w:cs="Arial"/>
        </w:rPr>
        <w:lastRenderedPageBreak/>
        <w:t xml:space="preserve">The Head of CEO Office or CEO will sign off the response to Stage 2 complaints to assure the person making the complaint of the importance placed on the process of resolving, rectifying, and learning from concerns and complaints. </w:t>
      </w:r>
    </w:p>
    <w:p w14:paraId="15F6E87A" w14:textId="77777777" w:rsidR="00522E5E" w:rsidRPr="004301A4" w:rsidRDefault="00522E5E" w:rsidP="00522E5E">
      <w:pPr>
        <w:rPr>
          <w:rFonts w:ascii="Source Sans Pro" w:hAnsi="Source Sans Pro"/>
        </w:rPr>
      </w:pPr>
    </w:p>
    <w:p w14:paraId="3C41412D" w14:textId="77777777" w:rsidR="00522E5E" w:rsidRPr="004301A4" w:rsidRDefault="00522E5E" w:rsidP="00522E5E">
      <w:pPr>
        <w:pStyle w:val="Heading2"/>
        <w:rPr>
          <w:sz w:val="22"/>
          <w:szCs w:val="22"/>
        </w:rPr>
      </w:pPr>
      <w:r w:rsidRPr="004301A4">
        <w:rPr>
          <w:sz w:val="22"/>
          <w:szCs w:val="22"/>
        </w:rPr>
        <w:t>Appeal</w:t>
      </w:r>
    </w:p>
    <w:p w14:paraId="2E6E1F4F" w14:textId="77777777" w:rsidR="00522E5E" w:rsidRPr="004301A4" w:rsidRDefault="00522E5E" w:rsidP="00522E5E">
      <w:pPr>
        <w:pStyle w:val="ListParagraph"/>
        <w:numPr>
          <w:ilvl w:val="1"/>
          <w:numId w:val="5"/>
        </w:numPr>
        <w:spacing w:after="0"/>
        <w:rPr>
          <w:rFonts w:ascii="Source Sans Pro" w:hAnsi="Source Sans Pro" w:cs="Arial"/>
        </w:rPr>
      </w:pPr>
      <w:r w:rsidRPr="004301A4">
        <w:rPr>
          <w:rFonts w:ascii="Source Sans Pro" w:hAnsi="Source Sans Pro" w:cs="Arial"/>
        </w:rPr>
        <w:t>If the person giving the feedback or complaint is still dissatisfied with the outcome of the complaint at stage 2, an appeal can be lodged with the QI team or CEO office.</w:t>
      </w:r>
    </w:p>
    <w:p w14:paraId="51B3E9DF" w14:textId="77777777" w:rsidR="00522E5E" w:rsidRPr="004301A4" w:rsidRDefault="00522E5E" w:rsidP="00522E5E">
      <w:pPr>
        <w:pStyle w:val="ListParagraph"/>
        <w:numPr>
          <w:ilvl w:val="1"/>
          <w:numId w:val="5"/>
        </w:numPr>
        <w:spacing w:after="0"/>
        <w:rPr>
          <w:rFonts w:ascii="Source Sans Pro" w:hAnsi="Source Sans Pro" w:cs="Arial"/>
        </w:rPr>
      </w:pPr>
      <w:r w:rsidRPr="004301A4">
        <w:rPr>
          <w:rFonts w:ascii="Source Sans Pro" w:hAnsi="Source Sans Pro"/>
        </w:rPr>
        <w:t xml:space="preserve">The QI team or CEO office will investigate and send a formal response within </w:t>
      </w:r>
      <w:r w:rsidRPr="004301A4">
        <w:rPr>
          <w:rFonts w:ascii="Source Sans Pro" w:hAnsi="Source Sans Pro"/>
          <w:b/>
          <w:bCs/>
        </w:rPr>
        <w:t>15 working</w:t>
      </w:r>
      <w:r w:rsidRPr="004301A4">
        <w:rPr>
          <w:rFonts w:ascii="Source Sans Pro" w:hAnsi="Source Sans Pro"/>
        </w:rPr>
        <w:t xml:space="preserve"> days.</w:t>
      </w:r>
    </w:p>
    <w:p w14:paraId="7E1FF77C" w14:textId="77777777" w:rsidR="00522E5E" w:rsidRPr="004301A4" w:rsidRDefault="00522E5E" w:rsidP="00522E5E">
      <w:pPr>
        <w:pStyle w:val="ListParagraph"/>
        <w:numPr>
          <w:ilvl w:val="1"/>
          <w:numId w:val="5"/>
        </w:numPr>
        <w:spacing w:after="0"/>
        <w:rPr>
          <w:rFonts w:ascii="Source Sans Pro" w:hAnsi="Source Sans Pro" w:cs="Arial"/>
        </w:rPr>
      </w:pPr>
      <w:r w:rsidRPr="004301A4">
        <w:rPr>
          <w:rFonts w:ascii="Source Sans Pro" w:hAnsi="Source Sans Pro"/>
        </w:rPr>
        <w:t xml:space="preserve">Final appeals can be lodged with the CEO.  This may involve arranging a hearing of the complaint (within </w:t>
      </w:r>
      <w:r w:rsidRPr="004301A4">
        <w:rPr>
          <w:rFonts w:ascii="Source Sans Pro" w:hAnsi="Source Sans Pro"/>
          <w:b/>
          <w:bCs/>
        </w:rPr>
        <w:t>20 working days</w:t>
      </w:r>
      <w:r w:rsidRPr="004301A4">
        <w:rPr>
          <w:rFonts w:ascii="Source Sans Pro" w:hAnsi="Source Sans Pro"/>
        </w:rPr>
        <w:t xml:space="preserve">) and then issuing a response following the hearing (within </w:t>
      </w:r>
      <w:r w:rsidRPr="004301A4">
        <w:rPr>
          <w:rFonts w:ascii="Source Sans Pro" w:hAnsi="Source Sans Pro"/>
          <w:b/>
          <w:bCs/>
        </w:rPr>
        <w:t>10 days</w:t>
      </w:r>
      <w:r w:rsidRPr="004301A4">
        <w:rPr>
          <w:rFonts w:ascii="Source Sans Pro" w:hAnsi="Source Sans Pro"/>
        </w:rPr>
        <w:t>).</w:t>
      </w:r>
    </w:p>
    <w:p w14:paraId="2B664A55" w14:textId="77777777" w:rsidR="00522E5E" w:rsidRPr="004301A4" w:rsidRDefault="00522E5E" w:rsidP="00522E5E">
      <w:pPr>
        <w:rPr>
          <w:rFonts w:ascii="Source Sans Pro" w:hAnsi="Source Sans Pro"/>
        </w:rPr>
      </w:pPr>
    </w:p>
    <w:p w14:paraId="0E3E6324" w14:textId="77777777" w:rsidR="00522E5E" w:rsidRPr="004301A4" w:rsidRDefault="00522E5E" w:rsidP="00522E5E">
      <w:pPr>
        <w:pStyle w:val="Heading2"/>
        <w:rPr>
          <w:sz w:val="22"/>
          <w:szCs w:val="22"/>
        </w:rPr>
      </w:pPr>
      <w:r w:rsidRPr="004301A4">
        <w:rPr>
          <w:sz w:val="22"/>
          <w:szCs w:val="22"/>
        </w:rPr>
        <w:t>Escalation beyond Freedom from Torture</w:t>
      </w:r>
    </w:p>
    <w:p w14:paraId="0A6E21C4" w14:textId="77777777" w:rsidR="00522E5E" w:rsidRPr="004301A4" w:rsidRDefault="00522E5E" w:rsidP="00522E5E">
      <w:pPr>
        <w:pStyle w:val="Heading2"/>
        <w:numPr>
          <w:ilvl w:val="1"/>
          <w:numId w:val="5"/>
        </w:numPr>
        <w:tabs>
          <w:tab w:val="num" w:pos="360"/>
        </w:tabs>
        <w:rPr>
          <w:b w:val="0"/>
          <w:bCs/>
          <w:sz w:val="22"/>
          <w:szCs w:val="22"/>
        </w:rPr>
      </w:pPr>
      <w:r w:rsidRPr="004301A4">
        <w:rPr>
          <w:b w:val="0"/>
          <w:sz w:val="22"/>
          <w:szCs w:val="22"/>
        </w:rPr>
        <w:t xml:space="preserve">If the person giving the feedback or complaint is still dissatisfied following exhaustion of the internal </w:t>
      </w:r>
      <w:proofErr w:type="spellStart"/>
      <w:r w:rsidRPr="004301A4">
        <w:rPr>
          <w:b w:val="0"/>
          <w:sz w:val="22"/>
          <w:szCs w:val="22"/>
        </w:rPr>
        <w:t>FfT</w:t>
      </w:r>
      <w:proofErr w:type="spellEnd"/>
      <w:r w:rsidRPr="004301A4">
        <w:rPr>
          <w:b w:val="0"/>
          <w:sz w:val="22"/>
          <w:szCs w:val="22"/>
        </w:rPr>
        <w:t xml:space="preserve"> complaints procedure set out above, they may take their complaint to the relevant regulatory body.</w:t>
      </w:r>
    </w:p>
    <w:p w14:paraId="3E120CD5" w14:textId="77777777" w:rsidR="00522E5E" w:rsidRPr="004301A4" w:rsidRDefault="00522E5E" w:rsidP="00522E5E">
      <w:pPr>
        <w:spacing w:after="0"/>
        <w:rPr>
          <w:rFonts w:ascii="Source Sans Pro" w:hAnsi="Source Sans Pro" w:cs="Arial"/>
        </w:rPr>
      </w:pPr>
    </w:p>
    <w:p w14:paraId="55831CCC" w14:textId="77777777" w:rsidR="00522E5E" w:rsidRPr="004301A4" w:rsidRDefault="00522E5E" w:rsidP="00522E5E">
      <w:pPr>
        <w:pStyle w:val="Heading2"/>
        <w:rPr>
          <w:sz w:val="22"/>
          <w:szCs w:val="22"/>
        </w:rPr>
      </w:pPr>
      <w:r w:rsidRPr="004301A4">
        <w:rPr>
          <w:sz w:val="22"/>
          <w:szCs w:val="22"/>
        </w:rPr>
        <w:t>For psychological therapists:</w:t>
      </w:r>
    </w:p>
    <w:p w14:paraId="21F49AA6"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United Kingdom Council for Psychotherapy </w:t>
      </w:r>
      <w:hyperlink r:id="rId9">
        <w:r w:rsidRPr="004301A4">
          <w:rPr>
            <w:rStyle w:val="Hyperlink"/>
            <w:rFonts w:ascii="Source Sans Pro" w:hAnsi="Source Sans Pro" w:cs="Arial"/>
          </w:rPr>
          <w:t>psychotherapy.org.uk/16/information/complaints</w:t>
        </w:r>
      </w:hyperlink>
    </w:p>
    <w:p w14:paraId="3FDD924B"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British Association for Counselling &amp; Psychotherapy </w:t>
      </w:r>
      <w:hyperlink r:id="rId10">
        <w:r w:rsidRPr="004301A4">
          <w:rPr>
            <w:rStyle w:val="Hyperlink"/>
            <w:rFonts w:ascii="Source Sans Pro" w:hAnsi="Source Sans Pro" w:cs="Arial"/>
          </w:rPr>
          <w:t>bacp.co.uk/</w:t>
        </w:r>
        <w:proofErr w:type="spellStart"/>
        <w:r w:rsidRPr="004301A4">
          <w:rPr>
            <w:rStyle w:val="Hyperlink"/>
            <w:rFonts w:ascii="Source Sans Pro" w:hAnsi="Source Sans Pro" w:cs="Arial"/>
          </w:rPr>
          <w:t>prof_conduct</w:t>
        </w:r>
        <w:proofErr w:type="spellEnd"/>
        <w:r w:rsidRPr="004301A4">
          <w:rPr>
            <w:rStyle w:val="Hyperlink"/>
            <w:rFonts w:ascii="Source Sans Pro" w:hAnsi="Source Sans Pro" w:cs="Arial"/>
          </w:rPr>
          <w:t>/</w:t>
        </w:r>
        <w:proofErr w:type="spellStart"/>
        <w:r w:rsidRPr="004301A4">
          <w:rPr>
            <w:rStyle w:val="Hyperlink"/>
            <w:rFonts w:ascii="Source Sans Pro" w:hAnsi="Source Sans Pro" w:cs="Arial"/>
          </w:rPr>
          <w:t>Downloadable_Documents.php</w:t>
        </w:r>
        <w:proofErr w:type="spellEnd"/>
      </w:hyperlink>
    </w:p>
    <w:p w14:paraId="324225BB"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British Psychoanalytic Council </w:t>
      </w:r>
      <w:hyperlink r:id="rId11">
        <w:r w:rsidRPr="004301A4">
          <w:rPr>
            <w:rStyle w:val="Hyperlink"/>
            <w:rFonts w:ascii="Source Sans Pro" w:hAnsi="Source Sans Pro" w:cs="Arial"/>
          </w:rPr>
          <w:t>bpc.org.uk/about-us/complaints/how-complain</w:t>
        </w:r>
      </w:hyperlink>
    </w:p>
    <w:p w14:paraId="2EAE52A6" w14:textId="77777777" w:rsidR="00522E5E" w:rsidRPr="004301A4" w:rsidRDefault="00522E5E" w:rsidP="00522E5E">
      <w:pPr>
        <w:spacing w:after="0"/>
        <w:ind w:left="720"/>
        <w:rPr>
          <w:rFonts w:ascii="Source Sans Pro" w:hAnsi="Source Sans Pro" w:cs="Arial"/>
        </w:rPr>
      </w:pPr>
    </w:p>
    <w:p w14:paraId="70A56A5E" w14:textId="77777777" w:rsidR="00522E5E" w:rsidRPr="004301A4" w:rsidRDefault="00522E5E" w:rsidP="00522E5E">
      <w:pPr>
        <w:spacing w:after="0"/>
        <w:ind w:left="720"/>
        <w:rPr>
          <w:rFonts w:ascii="Source Sans Pro" w:hAnsi="Source Sans Pro" w:cs="Arial"/>
        </w:rPr>
      </w:pPr>
    </w:p>
    <w:p w14:paraId="14EE7D9B" w14:textId="77777777" w:rsidR="00522E5E" w:rsidRPr="004301A4" w:rsidRDefault="00522E5E" w:rsidP="00522E5E">
      <w:pPr>
        <w:pStyle w:val="Heading2"/>
        <w:rPr>
          <w:sz w:val="22"/>
          <w:szCs w:val="22"/>
        </w:rPr>
      </w:pPr>
      <w:r w:rsidRPr="004301A4">
        <w:rPr>
          <w:sz w:val="22"/>
          <w:szCs w:val="22"/>
        </w:rPr>
        <w:t>For psychologists, physiotherapists, occupational therapists, art therapists, &amp; social workers:</w:t>
      </w:r>
    </w:p>
    <w:p w14:paraId="1C5554B0" w14:textId="77777777" w:rsidR="00522E5E" w:rsidRPr="004301A4" w:rsidRDefault="00522E5E" w:rsidP="00522E5E">
      <w:pPr>
        <w:pStyle w:val="ListParagraph"/>
        <w:numPr>
          <w:ilvl w:val="1"/>
          <w:numId w:val="5"/>
        </w:numPr>
        <w:spacing w:after="0"/>
        <w:rPr>
          <w:rFonts w:ascii="Source Sans Pro" w:hAnsi="Source Sans Pro" w:cs="Arial"/>
        </w:rPr>
      </w:pPr>
      <w:r w:rsidRPr="004301A4">
        <w:rPr>
          <w:rFonts w:ascii="Source Sans Pro" w:hAnsi="Source Sans Pro" w:cs="Arial"/>
        </w:rPr>
        <w:t xml:space="preserve">Health &amp; Care Professions Council </w:t>
      </w:r>
      <w:hyperlink r:id="rId12">
        <w:r w:rsidRPr="004301A4">
          <w:rPr>
            <w:rStyle w:val="Hyperlink"/>
            <w:rFonts w:ascii="Source Sans Pro" w:hAnsi="Source Sans Pro" w:cs="Arial"/>
          </w:rPr>
          <w:t>hpc-uk.org</w:t>
        </w:r>
      </w:hyperlink>
    </w:p>
    <w:p w14:paraId="109EB251" w14:textId="77777777" w:rsidR="00522E5E" w:rsidRPr="004301A4" w:rsidRDefault="00522E5E" w:rsidP="00522E5E">
      <w:pPr>
        <w:spacing w:after="0"/>
        <w:ind w:left="720"/>
        <w:rPr>
          <w:rFonts w:ascii="Source Sans Pro" w:hAnsi="Source Sans Pro" w:cs="Arial"/>
        </w:rPr>
      </w:pPr>
    </w:p>
    <w:p w14:paraId="332B80C1" w14:textId="77777777" w:rsidR="00522E5E" w:rsidRPr="004301A4" w:rsidRDefault="00522E5E" w:rsidP="00522E5E">
      <w:pPr>
        <w:pStyle w:val="Heading2"/>
        <w:rPr>
          <w:sz w:val="22"/>
          <w:szCs w:val="22"/>
        </w:rPr>
      </w:pPr>
      <w:r w:rsidRPr="004301A4">
        <w:rPr>
          <w:sz w:val="22"/>
          <w:szCs w:val="22"/>
        </w:rPr>
        <w:t>For legal advisors:</w:t>
      </w:r>
    </w:p>
    <w:p w14:paraId="26F72FDA"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The Legal Ombudsman (England &amp; Wales) </w:t>
      </w:r>
      <w:hyperlink r:id="rId13">
        <w:r w:rsidRPr="004301A4">
          <w:rPr>
            <w:rStyle w:val="Hyperlink"/>
            <w:rFonts w:ascii="Source Sans Pro" w:hAnsi="Source Sans Pro" w:cs="Arial"/>
          </w:rPr>
          <w:t>legalombudsman.org.uk/helping-the-public/legal/</w:t>
        </w:r>
      </w:hyperlink>
      <w:r w:rsidRPr="004301A4">
        <w:rPr>
          <w:rFonts w:ascii="Source Sans Pro" w:hAnsi="Source Sans Pro" w:cs="Arial"/>
        </w:rPr>
        <w:t xml:space="preserve"> </w:t>
      </w:r>
      <w:r>
        <w:rPr>
          <w:rFonts w:ascii="Source Sans Pro" w:hAnsi="Source Sans Pro" w:cs="Arial"/>
        </w:rPr>
        <w:t>OR</w:t>
      </w:r>
    </w:p>
    <w:p w14:paraId="73F37976"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The Scottish Legal Complaints Commission (Scotland) </w:t>
      </w:r>
      <w:hyperlink r:id="rId14">
        <w:r w:rsidRPr="004301A4">
          <w:rPr>
            <w:rStyle w:val="Hyperlink"/>
            <w:rFonts w:ascii="Source Sans Pro" w:hAnsi="Source Sans Pro" w:cs="Arial"/>
          </w:rPr>
          <w:t>http://www.scottishlegalcomplaints.org.uk/making-a-complaint.aspx</w:t>
        </w:r>
      </w:hyperlink>
    </w:p>
    <w:p w14:paraId="5E8797B4" w14:textId="77777777" w:rsidR="00522E5E" w:rsidRPr="004301A4" w:rsidRDefault="00522E5E" w:rsidP="00522E5E">
      <w:pPr>
        <w:spacing w:after="0" w:line="276" w:lineRule="auto"/>
        <w:rPr>
          <w:rStyle w:val="markedcontent"/>
          <w:rFonts w:ascii="Source Sans Pro" w:hAnsi="Source Sans Pro" w:cs="Arial"/>
        </w:rPr>
      </w:pPr>
    </w:p>
    <w:p w14:paraId="12D3CDB4" w14:textId="77777777" w:rsidR="00522E5E" w:rsidRPr="004301A4" w:rsidRDefault="00522E5E" w:rsidP="00522E5E">
      <w:pPr>
        <w:spacing w:after="0" w:line="276" w:lineRule="auto"/>
        <w:rPr>
          <w:rStyle w:val="markedcontent"/>
          <w:rFonts w:ascii="Source Sans Pro" w:hAnsi="Source Sans Pro" w:cs="Arial"/>
        </w:rPr>
      </w:pPr>
      <w:r w:rsidRPr="004301A4">
        <w:rPr>
          <w:rStyle w:val="markedcontent"/>
          <w:rFonts w:ascii="Source Sans Pro" w:hAnsi="Source Sans Pro" w:cs="Arial"/>
        </w:rPr>
        <w:t xml:space="preserve">Concerns must be referred to the Legal Ombudsman within six months of the final response from Freedom from Torture following application of this </w:t>
      </w:r>
      <w:proofErr w:type="gramStart"/>
      <w:r w:rsidRPr="004301A4">
        <w:rPr>
          <w:rStyle w:val="markedcontent"/>
          <w:rFonts w:ascii="Source Sans Pro" w:hAnsi="Source Sans Pro" w:cs="Arial"/>
        </w:rPr>
        <w:t>complaints</w:t>
      </w:r>
      <w:proofErr w:type="gramEnd"/>
      <w:r w:rsidRPr="004301A4">
        <w:rPr>
          <w:rStyle w:val="markedcontent"/>
          <w:rFonts w:ascii="Source Sans Pro" w:hAnsi="Source Sans Pro" w:cs="Arial"/>
        </w:rPr>
        <w:t xml:space="preserve"> procedure. From 1 April 2023, the Legal Ombudsman will expect complaints to be made to them within one year of the date of the act or failure to act that is of concern, or within one year of an individual realising there was a problem with the service received. </w:t>
      </w:r>
    </w:p>
    <w:p w14:paraId="628728C9" w14:textId="77777777" w:rsidR="00522E5E" w:rsidRPr="004301A4" w:rsidRDefault="00522E5E" w:rsidP="00522E5E">
      <w:pPr>
        <w:spacing w:after="0"/>
        <w:ind w:left="1080"/>
        <w:rPr>
          <w:rFonts w:ascii="Source Sans Pro" w:hAnsi="Source Sans Pro" w:cs="Arial"/>
        </w:rPr>
      </w:pPr>
    </w:p>
    <w:p w14:paraId="7634A246" w14:textId="77777777" w:rsidR="00522E5E" w:rsidRPr="004301A4" w:rsidRDefault="00522E5E" w:rsidP="00522E5E">
      <w:pPr>
        <w:spacing w:after="0"/>
        <w:rPr>
          <w:rFonts w:ascii="Source Sans Pro" w:hAnsi="Source Sans Pro" w:cs="Arial"/>
        </w:rPr>
      </w:pPr>
      <w:r w:rsidRPr="004301A4">
        <w:rPr>
          <w:rFonts w:ascii="Source Sans Pro" w:hAnsi="Source Sans Pro" w:cs="Arial"/>
        </w:rPr>
        <w:t>See also:</w:t>
      </w:r>
    </w:p>
    <w:p w14:paraId="5C424FEA"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The Law Society (England &amp; Wales) </w:t>
      </w:r>
      <w:hyperlink r:id="rId15">
        <w:r w:rsidRPr="004301A4">
          <w:rPr>
            <w:rStyle w:val="Hyperlink"/>
            <w:rFonts w:ascii="Source Sans Pro" w:hAnsi="Source Sans Pro" w:cs="Arial"/>
          </w:rPr>
          <w:t>lawsociety.org.uk</w:t>
        </w:r>
      </w:hyperlink>
    </w:p>
    <w:p w14:paraId="7700A0D7"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The Law Society of Scotland </w:t>
      </w:r>
      <w:hyperlink r:id="rId16">
        <w:r w:rsidRPr="004301A4">
          <w:rPr>
            <w:rStyle w:val="Hyperlink"/>
            <w:rFonts w:ascii="Source Sans Pro" w:hAnsi="Source Sans Pro" w:cs="Arial"/>
          </w:rPr>
          <w:t>lawscot.org.uk/</w:t>
        </w:r>
      </w:hyperlink>
    </w:p>
    <w:p w14:paraId="6E275A54"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The Bar Council (England &amp; Wales) </w:t>
      </w:r>
      <w:hyperlink r:id="rId17">
        <w:r w:rsidRPr="004301A4">
          <w:rPr>
            <w:rStyle w:val="Hyperlink"/>
            <w:rFonts w:ascii="Source Sans Pro" w:hAnsi="Source Sans Pro" w:cs="Arial"/>
          </w:rPr>
          <w:t>barcouncil.org.uk</w:t>
        </w:r>
      </w:hyperlink>
    </w:p>
    <w:p w14:paraId="76C13D07"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The Faculty of Advocates (Scotland) </w:t>
      </w:r>
      <w:hyperlink r:id="rId18">
        <w:r w:rsidRPr="004301A4">
          <w:rPr>
            <w:rStyle w:val="Hyperlink"/>
            <w:rFonts w:ascii="Source Sans Pro" w:hAnsi="Source Sans Pro" w:cs="Arial"/>
          </w:rPr>
          <w:t>advocates.org.uk</w:t>
        </w:r>
      </w:hyperlink>
    </w:p>
    <w:p w14:paraId="6E4F20C3" w14:textId="77777777" w:rsidR="00522E5E" w:rsidRPr="004301A4" w:rsidRDefault="00522E5E" w:rsidP="00522E5E">
      <w:pPr>
        <w:spacing w:after="0"/>
        <w:ind w:left="720"/>
        <w:rPr>
          <w:rFonts w:ascii="Source Sans Pro" w:hAnsi="Source Sans Pro" w:cs="Arial"/>
        </w:rPr>
      </w:pPr>
    </w:p>
    <w:p w14:paraId="6CA8D658" w14:textId="77777777" w:rsidR="00522E5E" w:rsidRPr="004301A4" w:rsidRDefault="00522E5E" w:rsidP="00522E5E">
      <w:pPr>
        <w:pStyle w:val="Heading2"/>
        <w:rPr>
          <w:sz w:val="22"/>
          <w:szCs w:val="22"/>
        </w:rPr>
      </w:pPr>
      <w:r w:rsidRPr="004301A4">
        <w:rPr>
          <w:sz w:val="22"/>
          <w:szCs w:val="22"/>
        </w:rPr>
        <w:lastRenderedPageBreak/>
        <w:t xml:space="preserve">For doctors in healthcare organisations: </w:t>
      </w:r>
    </w:p>
    <w:p w14:paraId="2433D167"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 The General Medical Council </w:t>
      </w:r>
      <w:hyperlink r:id="rId19">
        <w:r w:rsidRPr="004301A4">
          <w:rPr>
            <w:rStyle w:val="Hyperlink"/>
            <w:rFonts w:ascii="Source Sans Pro" w:hAnsi="Source Sans Pro" w:cs="Arial"/>
          </w:rPr>
          <w:t>gmc-uk.org/concerns/</w:t>
        </w:r>
        <w:proofErr w:type="spellStart"/>
        <w:r w:rsidRPr="004301A4">
          <w:rPr>
            <w:rStyle w:val="Hyperlink"/>
            <w:rFonts w:ascii="Source Sans Pro" w:hAnsi="Source Sans Pro" w:cs="Arial"/>
          </w:rPr>
          <w:t>making_a_complaint</w:t>
        </w:r>
        <w:proofErr w:type="spellEnd"/>
        <w:r w:rsidRPr="004301A4">
          <w:rPr>
            <w:rStyle w:val="Hyperlink"/>
            <w:rFonts w:ascii="Source Sans Pro" w:hAnsi="Source Sans Pro" w:cs="Arial"/>
          </w:rPr>
          <w:t>/faqs.asp?WT.ac=MCLC140122</w:t>
        </w:r>
      </w:hyperlink>
    </w:p>
    <w:p w14:paraId="72F51164"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 The Care Quality Commission </w:t>
      </w:r>
      <w:hyperlink r:id="rId20">
        <w:r w:rsidRPr="004301A4">
          <w:rPr>
            <w:rStyle w:val="Hyperlink"/>
            <w:rFonts w:ascii="Source Sans Pro" w:hAnsi="Source Sans Pro" w:cs="Arial"/>
          </w:rPr>
          <w:t>cqc.org.uk</w:t>
        </w:r>
      </w:hyperlink>
    </w:p>
    <w:p w14:paraId="3EA91347" w14:textId="77777777" w:rsidR="00522E5E" w:rsidRPr="004301A4" w:rsidRDefault="00522E5E" w:rsidP="00522E5E">
      <w:pPr>
        <w:numPr>
          <w:ilvl w:val="1"/>
          <w:numId w:val="5"/>
        </w:numPr>
        <w:spacing w:after="0"/>
        <w:rPr>
          <w:rFonts w:ascii="Source Sans Pro" w:hAnsi="Source Sans Pro" w:cs="Arial"/>
        </w:rPr>
      </w:pPr>
      <w:r w:rsidRPr="004301A4">
        <w:rPr>
          <w:rFonts w:ascii="Source Sans Pro" w:hAnsi="Source Sans Pro" w:cs="Arial"/>
        </w:rPr>
        <w:t xml:space="preserve"> Healthcare Improvement Scotland </w:t>
      </w:r>
      <w:hyperlink r:id="rId21">
        <w:r w:rsidRPr="004301A4">
          <w:rPr>
            <w:rStyle w:val="Hyperlink"/>
            <w:rFonts w:ascii="Source Sans Pro" w:hAnsi="Source Sans Pro" w:cs="Arial"/>
          </w:rPr>
          <w:t>healthcareimprovementscotland.org</w:t>
        </w:r>
      </w:hyperlink>
    </w:p>
    <w:p w14:paraId="77555EA2" w14:textId="77777777" w:rsidR="00522E5E" w:rsidRPr="004301A4" w:rsidRDefault="00522E5E" w:rsidP="00522E5E">
      <w:pPr>
        <w:spacing w:after="0"/>
        <w:rPr>
          <w:rFonts w:ascii="Source Sans Pro" w:hAnsi="Source Sans Pro" w:cs="Arial"/>
        </w:rPr>
      </w:pPr>
    </w:p>
    <w:p w14:paraId="211C76DF" w14:textId="77777777" w:rsidR="00522E5E" w:rsidRPr="004301A4" w:rsidRDefault="00522E5E" w:rsidP="00522E5E">
      <w:pPr>
        <w:spacing w:after="0"/>
        <w:ind w:left="360"/>
        <w:rPr>
          <w:rFonts w:ascii="Source Sans Pro" w:hAnsi="Source Sans Pro" w:cs="Arial"/>
        </w:rPr>
      </w:pPr>
    </w:p>
    <w:p w14:paraId="5C0912F7" w14:textId="77777777" w:rsidR="00522E5E" w:rsidRPr="004301A4" w:rsidRDefault="00522E5E" w:rsidP="00522E5E">
      <w:pPr>
        <w:pStyle w:val="Heading2"/>
        <w:rPr>
          <w:sz w:val="22"/>
          <w:szCs w:val="22"/>
        </w:rPr>
      </w:pPr>
      <w:r w:rsidRPr="004301A4">
        <w:rPr>
          <w:sz w:val="22"/>
          <w:szCs w:val="22"/>
        </w:rPr>
        <w:t>Responsibilities</w:t>
      </w:r>
    </w:p>
    <w:p w14:paraId="63297248" w14:textId="77777777" w:rsidR="00522E5E" w:rsidRPr="004301A4" w:rsidRDefault="00522E5E" w:rsidP="00522E5E">
      <w:pPr>
        <w:rPr>
          <w:rFonts w:ascii="Source Sans Pro" w:hAnsi="Source Sans Pro"/>
          <w:b/>
          <w:bCs/>
        </w:rPr>
      </w:pPr>
    </w:p>
    <w:p w14:paraId="48122B38" w14:textId="77777777" w:rsidR="00522E5E" w:rsidRPr="004301A4" w:rsidRDefault="00522E5E" w:rsidP="00522E5E">
      <w:pPr>
        <w:rPr>
          <w:rFonts w:ascii="Source Sans Pro" w:hAnsi="Source Sans Pro"/>
          <w:b/>
          <w:bCs/>
        </w:rPr>
      </w:pPr>
      <w:r w:rsidRPr="004301A4">
        <w:rPr>
          <w:rFonts w:ascii="Source Sans Pro" w:hAnsi="Source Sans Pro"/>
          <w:b/>
          <w:bCs/>
        </w:rPr>
        <w:t xml:space="preserve">Trustees </w:t>
      </w:r>
    </w:p>
    <w:p w14:paraId="7C10CEDE" w14:textId="77777777" w:rsidR="00522E5E" w:rsidRPr="004301A4" w:rsidRDefault="00522E5E" w:rsidP="00522E5E">
      <w:pPr>
        <w:pStyle w:val="ListParagraph"/>
        <w:numPr>
          <w:ilvl w:val="2"/>
          <w:numId w:val="6"/>
        </w:numPr>
        <w:rPr>
          <w:rFonts w:ascii="Source Sans Pro" w:hAnsi="Source Sans Pro"/>
        </w:rPr>
      </w:pPr>
      <w:r w:rsidRPr="004301A4">
        <w:rPr>
          <w:rFonts w:ascii="Source Sans Pro" w:hAnsi="Source Sans Pro"/>
        </w:rPr>
        <w:t xml:space="preserve">The Performance, Standards and Effectiveness Committee is responsible for monitoring themes from feedback and complaints based on reporting from our </w:t>
      </w:r>
      <w:r w:rsidRPr="004301A4">
        <w:rPr>
          <w:rFonts w:ascii="Source Sans Pro" w:hAnsi="Source Sans Pro" w:cs="Arial"/>
        </w:rPr>
        <w:t>QI team</w:t>
      </w:r>
      <w:r w:rsidRPr="004301A4">
        <w:rPr>
          <w:rFonts w:ascii="Source Sans Pro" w:hAnsi="Source Sans Pro"/>
        </w:rPr>
        <w:t xml:space="preserve"> and providing suggestions for systemic improvements based on patterns and lessons learned.</w:t>
      </w:r>
    </w:p>
    <w:p w14:paraId="2BDD1E73" w14:textId="77777777" w:rsidR="00522E5E" w:rsidRPr="004301A4" w:rsidRDefault="00522E5E" w:rsidP="00522E5E">
      <w:pPr>
        <w:pStyle w:val="ListParagraph"/>
        <w:numPr>
          <w:ilvl w:val="2"/>
          <w:numId w:val="7"/>
        </w:numPr>
        <w:rPr>
          <w:rFonts w:ascii="Source Sans Pro" w:hAnsi="Source Sans Pro"/>
        </w:rPr>
      </w:pPr>
      <w:r w:rsidRPr="004301A4">
        <w:rPr>
          <w:rFonts w:ascii="Source Sans Pro" w:hAnsi="Source Sans Pro"/>
        </w:rPr>
        <w:t xml:space="preserve">The Board of trustees is responsible for reviewing and approving this policy every three years based on scrutiny and recommendations from the Performance, Standards and Effectiveness Committee. </w:t>
      </w:r>
    </w:p>
    <w:p w14:paraId="5CE5E8BC" w14:textId="77777777" w:rsidR="00522E5E" w:rsidRPr="004301A4" w:rsidRDefault="00522E5E" w:rsidP="00522E5E">
      <w:pPr>
        <w:pStyle w:val="ListParagraph"/>
        <w:rPr>
          <w:rFonts w:ascii="Source Sans Pro" w:hAnsi="Source Sans Pro"/>
        </w:rPr>
      </w:pPr>
    </w:p>
    <w:p w14:paraId="7B1E4EA8" w14:textId="77777777" w:rsidR="00522E5E" w:rsidRPr="004301A4" w:rsidRDefault="00522E5E" w:rsidP="00522E5E">
      <w:pPr>
        <w:pStyle w:val="ListParagraph"/>
        <w:numPr>
          <w:ilvl w:val="1"/>
          <w:numId w:val="7"/>
        </w:numPr>
        <w:rPr>
          <w:rFonts w:ascii="Source Sans Pro" w:hAnsi="Source Sans Pro"/>
          <w:b/>
          <w:bCs/>
        </w:rPr>
      </w:pPr>
      <w:r w:rsidRPr="004301A4">
        <w:rPr>
          <w:rFonts w:ascii="Source Sans Pro" w:hAnsi="Source Sans Pro"/>
          <w:b/>
          <w:bCs/>
        </w:rPr>
        <w:t>Senior Management Team</w:t>
      </w:r>
    </w:p>
    <w:p w14:paraId="54BC857B" w14:textId="77777777" w:rsidR="00522E5E" w:rsidRPr="004301A4" w:rsidRDefault="00522E5E" w:rsidP="00522E5E">
      <w:pPr>
        <w:pStyle w:val="ListParagraph"/>
        <w:numPr>
          <w:ilvl w:val="2"/>
          <w:numId w:val="5"/>
        </w:numPr>
        <w:rPr>
          <w:rFonts w:ascii="Source Sans Pro" w:hAnsi="Source Sans Pro"/>
        </w:rPr>
      </w:pPr>
      <w:r w:rsidRPr="004301A4">
        <w:rPr>
          <w:rFonts w:ascii="Source Sans Pro" w:hAnsi="Source Sans Pro"/>
        </w:rPr>
        <w:t xml:space="preserve">The CEO, National Director of Clinical Services and Director of Survivor Empowerment must ensure that processes are in place to help clients understand the value </w:t>
      </w:r>
      <w:proofErr w:type="spellStart"/>
      <w:r w:rsidRPr="004301A4">
        <w:rPr>
          <w:rFonts w:ascii="Source Sans Pro" w:hAnsi="Source Sans Pro"/>
        </w:rPr>
        <w:t>FfT</w:t>
      </w:r>
      <w:proofErr w:type="spellEnd"/>
      <w:r w:rsidRPr="004301A4">
        <w:rPr>
          <w:rFonts w:ascii="Source Sans Pro" w:hAnsi="Source Sans Pro"/>
        </w:rPr>
        <w:t xml:space="preserve"> places on feedback of any kind – including</w:t>
      </w:r>
      <w:r>
        <w:rPr>
          <w:rFonts w:ascii="Source Sans Pro" w:hAnsi="Source Sans Pro"/>
        </w:rPr>
        <w:t xml:space="preserve"> comments, concerns, complaints, and compliments – </w:t>
      </w:r>
      <w:r w:rsidRPr="004301A4">
        <w:rPr>
          <w:rFonts w:ascii="Source Sans Pro" w:hAnsi="Source Sans Pro"/>
        </w:rPr>
        <w:t xml:space="preserve">and how to use the procedures set out in this policy. As a minimum, this information must be included in written and verbal service inductions for clients, </w:t>
      </w:r>
      <w:proofErr w:type="spellStart"/>
      <w:r w:rsidRPr="004301A4">
        <w:rPr>
          <w:rFonts w:ascii="Source Sans Pro" w:hAnsi="Source Sans Pro"/>
        </w:rPr>
        <w:t>FfT</w:t>
      </w:r>
      <w:proofErr w:type="spellEnd"/>
      <w:r w:rsidRPr="004301A4">
        <w:rPr>
          <w:rFonts w:ascii="Source Sans Pro" w:hAnsi="Source Sans Pro"/>
        </w:rPr>
        <w:t xml:space="preserve"> service user handbook and in introductory sessions for our service user engagement programme.</w:t>
      </w:r>
    </w:p>
    <w:p w14:paraId="5F59A2AA" w14:textId="77777777" w:rsidR="00522E5E" w:rsidRPr="004301A4" w:rsidRDefault="00522E5E" w:rsidP="00522E5E">
      <w:pPr>
        <w:pStyle w:val="ListParagraph"/>
        <w:numPr>
          <w:ilvl w:val="2"/>
          <w:numId w:val="5"/>
        </w:numPr>
        <w:rPr>
          <w:rFonts w:ascii="Source Sans Pro" w:hAnsi="Source Sans Pro"/>
        </w:rPr>
      </w:pPr>
      <w:r w:rsidRPr="004301A4">
        <w:rPr>
          <w:rFonts w:ascii="Source Sans Pro" w:hAnsi="Source Sans Pro"/>
        </w:rPr>
        <w:t xml:space="preserve">The CEO, National Director of Clinical Services, Director of Survivor Empowerment are responsible for ensuring that lessons from complaints are rolled into service improvement, with support from </w:t>
      </w:r>
      <w:proofErr w:type="spellStart"/>
      <w:r w:rsidRPr="004301A4">
        <w:rPr>
          <w:rFonts w:ascii="Source Sans Pro" w:hAnsi="Source Sans Pro"/>
        </w:rPr>
        <w:t>FfT’s</w:t>
      </w:r>
      <w:proofErr w:type="spellEnd"/>
      <w:r w:rsidRPr="004301A4">
        <w:rPr>
          <w:rFonts w:ascii="Source Sans Pro" w:hAnsi="Source Sans Pro"/>
        </w:rPr>
        <w:t xml:space="preserve"> </w:t>
      </w:r>
      <w:r w:rsidRPr="004301A4">
        <w:rPr>
          <w:rFonts w:ascii="Source Sans Pro" w:hAnsi="Source Sans Pro" w:cs="Arial"/>
        </w:rPr>
        <w:t>QI team</w:t>
      </w:r>
      <w:r w:rsidRPr="004301A4">
        <w:rPr>
          <w:rFonts w:ascii="Source Sans Pro" w:hAnsi="Source Sans Pro"/>
        </w:rPr>
        <w:t>.</w:t>
      </w:r>
    </w:p>
    <w:p w14:paraId="0CC22B94" w14:textId="77777777" w:rsidR="00522E5E" w:rsidRPr="004301A4" w:rsidRDefault="00522E5E" w:rsidP="00522E5E">
      <w:pPr>
        <w:pStyle w:val="ListParagraph"/>
        <w:rPr>
          <w:rFonts w:ascii="Source Sans Pro" w:hAnsi="Source Sans Pro"/>
        </w:rPr>
      </w:pPr>
    </w:p>
    <w:p w14:paraId="100E7BC0" w14:textId="77777777" w:rsidR="00522E5E" w:rsidRPr="006C7677" w:rsidRDefault="00522E5E" w:rsidP="00522E5E">
      <w:pPr>
        <w:pStyle w:val="ListParagraph"/>
        <w:numPr>
          <w:ilvl w:val="1"/>
          <w:numId w:val="5"/>
        </w:numPr>
        <w:rPr>
          <w:rFonts w:ascii="Source Sans Pro" w:hAnsi="Source Sans Pro"/>
          <w:b/>
          <w:bCs/>
        </w:rPr>
      </w:pPr>
      <w:r w:rsidRPr="006C7677">
        <w:rPr>
          <w:rFonts w:ascii="Source Sans Pro" w:hAnsi="Source Sans Pro" w:cs="Arial"/>
          <w:b/>
          <w:bCs/>
        </w:rPr>
        <w:t xml:space="preserve">QI team </w:t>
      </w:r>
    </w:p>
    <w:p w14:paraId="16AE23F5" w14:textId="77777777" w:rsidR="00522E5E" w:rsidRPr="004301A4" w:rsidRDefault="00522E5E" w:rsidP="00522E5E">
      <w:pPr>
        <w:pStyle w:val="ListParagraph"/>
        <w:numPr>
          <w:ilvl w:val="2"/>
          <w:numId w:val="5"/>
        </w:numPr>
        <w:rPr>
          <w:rFonts w:ascii="Source Sans Pro" w:hAnsi="Source Sans Pro"/>
        </w:rPr>
      </w:pPr>
      <w:r w:rsidRPr="004301A4">
        <w:rPr>
          <w:rFonts w:ascii="Source Sans Pro" w:hAnsi="Source Sans Pro"/>
        </w:rPr>
        <w:t xml:space="preserve">The </w:t>
      </w:r>
      <w:r w:rsidRPr="004301A4">
        <w:rPr>
          <w:rFonts w:ascii="Source Sans Pro" w:hAnsi="Source Sans Pro" w:cs="Arial"/>
        </w:rPr>
        <w:t xml:space="preserve">QI team </w:t>
      </w:r>
      <w:r w:rsidRPr="004301A4">
        <w:rPr>
          <w:rFonts w:ascii="Source Sans Pro" w:hAnsi="Source Sans Pro"/>
        </w:rPr>
        <w:t xml:space="preserve">is responsible for monitoring, record-keeping, providing support to managers investigating complaints, ensuring </w:t>
      </w:r>
      <w:proofErr w:type="spellStart"/>
      <w:r w:rsidRPr="004301A4">
        <w:rPr>
          <w:rFonts w:ascii="Source Sans Pro" w:hAnsi="Source Sans Pro"/>
        </w:rPr>
        <w:t>FfT</w:t>
      </w:r>
      <w:proofErr w:type="spellEnd"/>
      <w:r w:rsidRPr="004301A4">
        <w:rPr>
          <w:rFonts w:ascii="Source Sans Pro" w:hAnsi="Source Sans Pro"/>
        </w:rPr>
        <w:t xml:space="preserve"> has the right processes in place to support learning from complaints and implementation of improvements, analysing themes from complaints and reporting to the Clinical Secretariat, Senior Management Team, and trustees on complaints. They are responsible for identifying lessons learned and creating action plans to improve quality and reduce risk. These lessons are to be shared and local and national events. </w:t>
      </w:r>
    </w:p>
    <w:p w14:paraId="31A6321D" w14:textId="77777777" w:rsidR="00522E5E" w:rsidRPr="004301A4" w:rsidRDefault="00522E5E" w:rsidP="00522E5E">
      <w:pPr>
        <w:pStyle w:val="ListParagraph"/>
        <w:rPr>
          <w:rFonts w:ascii="Source Sans Pro" w:hAnsi="Source Sans Pro"/>
        </w:rPr>
      </w:pPr>
    </w:p>
    <w:p w14:paraId="4FDD60A5" w14:textId="77777777" w:rsidR="00522E5E" w:rsidRPr="004301A4" w:rsidRDefault="00522E5E" w:rsidP="00522E5E">
      <w:pPr>
        <w:pStyle w:val="ListParagraph"/>
        <w:numPr>
          <w:ilvl w:val="1"/>
          <w:numId w:val="5"/>
        </w:numPr>
        <w:rPr>
          <w:rFonts w:ascii="Source Sans Pro" w:hAnsi="Source Sans Pro"/>
          <w:b/>
          <w:bCs/>
        </w:rPr>
      </w:pPr>
      <w:r w:rsidRPr="004301A4">
        <w:rPr>
          <w:rFonts w:ascii="Source Sans Pro" w:hAnsi="Source Sans Pro"/>
          <w:b/>
          <w:bCs/>
        </w:rPr>
        <w:t>Responsible Officer</w:t>
      </w:r>
    </w:p>
    <w:p w14:paraId="7AD1792C" w14:textId="77777777" w:rsidR="00522E5E" w:rsidRPr="004301A4" w:rsidRDefault="00522E5E" w:rsidP="00522E5E">
      <w:pPr>
        <w:pStyle w:val="ListParagraph"/>
        <w:numPr>
          <w:ilvl w:val="2"/>
          <w:numId w:val="5"/>
        </w:numPr>
        <w:rPr>
          <w:rFonts w:ascii="Source Sans Pro" w:hAnsi="Source Sans Pro"/>
        </w:rPr>
      </w:pPr>
      <w:r w:rsidRPr="004301A4">
        <w:rPr>
          <w:rFonts w:ascii="Source Sans Pro" w:hAnsi="Source Sans Pro"/>
        </w:rPr>
        <w:t>The Responsible Officer is responsible for monitoring and ensuring follow up to complaints involving medical doctors at Freedom from Torture.</w:t>
      </w:r>
    </w:p>
    <w:p w14:paraId="51228804" w14:textId="77777777" w:rsidR="00522E5E" w:rsidRPr="004301A4" w:rsidRDefault="00522E5E" w:rsidP="00522E5E">
      <w:pPr>
        <w:pStyle w:val="ListParagraph"/>
        <w:rPr>
          <w:rFonts w:ascii="Source Sans Pro" w:hAnsi="Source Sans Pro"/>
        </w:rPr>
      </w:pPr>
    </w:p>
    <w:p w14:paraId="34C8E52F" w14:textId="77777777" w:rsidR="00522E5E" w:rsidRPr="004301A4" w:rsidRDefault="00522E5E" w:rsidP="00522E5E">
      <w:pPr>
        <w:pStyle w:val="ListParagraph"/>
        <w:numPr>
          <w:ilvl w:val="1"/>
          <w:numId w:val="5"/>
        </w:numPr>
        <w:rPr>
          <w:rFonts w:ascii="Source Sans Pro" w:hAnsi="Source Sans Pro"/>
          <w:b/>
          <w:bCs/>
        </w:rPr>
      </w:pPr>
      <w:r w:rsidRPr="004301A4">
        <w:rPr>
          <w:rFonts w:ascii="Source Sans Pro" w:hAnsi="Source Sans Pro"/>
          <w:b/>
          <w:bCs/>
        </w:rPr>
        <w:t>Clinical Secretariat</w:t>
      </w:r>
    </w:p>
    <w:p w14:paraId="1A0D0CD9" w14:textId="77777777" w:rsidR="00522E5E" w:rsidRPr="004301A4" w:rsidRDefault="00522E5E" w:rsidP="00522E5E">
      <w:pPr>
        <w:pStyle w:val="ListParagraph"/>
        <w:numPr>
          <w:ilvl w:val="2"/>
          <w:numId w:val="5"/>
        </w:numPr>
        <w:rPr>
          <w:rFonts w:ascii="Source Sans Pro" w:hAnsi="Source Sans Pro"/>
        </w:rPr>
      </w:pPr>
      <w:r w:rsidRPr="004301A4">
        <w:rPr>
          <w:rFonts w:ascii="Source Sans Pro" w:hAnsi="Source Sans Pro"/>
        </w:rPr>
        <w:lastRenderedPageBreak/>
        <w:t>The Clinical Secretariat has primary responsibility for considering themes from complaints and feedback as a basis for continuous service improvement and ensuring decisions in this regard are implemented and communicated to the Senior Management Team.</w:t>
      </w:r>
    </w:p>
    <w:p w14:paraId="01B2B355" w14:textId="77777777" w:rsidR="00522E5E" w:rsidRPr="004301A4" w:rsidRDefault="00522E5E" w:rsidP="00522E5E">
      <w:pPr>
        <w:pStyle w:val="ListParagraph"/>
        <w:rPr>
          <w:rFonts w:ascii="Source Sans Pro" w:hAnsi="Source Sans Pro"/>
        </w:rPr>
      </w:pPr>
    </w:p>
    <w:p w14:paraId="3F9676D5" w14:textId="77777777" w:rsidR="00522E5E" w:rsidRPr="004301A4" w:rsidRDefault="00522E5E" w:rsidP="00522E5E">
      <w:pPr>
        <w:pStyle w:val="ListParagraph"/>
        <w:numPr>
          <w:ilvl w:val="1"/>
          <w:numId w:val="5"/>
        </w:numPr>
        <w:rPr>
          <w:rFonts w:ascii="Source Sans Pro" w:hAnsi="Source Sans Pro"/>
          <w:b/>
          <w:bCs/>
        </w:rPr>
      </w:pPr>
      <w:r w:rsidRPr="004301A4">
        <w:rPr>
          <w:rFonts w:ascii="Source Sans Pro" w:hAnsi="Source Sans Pro"/>
          <w:b/>
          <w:bCs/>
        </w:rPr>
        <w:t>Whistleblowing officer(s)</w:t>
      </w:r>
    </w:p>
    <w:p w14:paraId="0A5990A4" w14:textId="77777777" w:rsidR="00522E5E" w:rsidRPr="004301A4" w:rsidRDefault="00522E5E" w:rsidP="00522E5E">
      <w:pPr>
        <w:pStyle w:val="ListParagraph"/>
        <w:numPr>
          <w:ilvl w:val="2"/>
          <w:numId w:val="5"/>
        </w:numPr>
        <w:rPr>
          <w:rFonts w:ascii="Source Sans Pro" w:hAnsi="Source Sans Pro"/>
        </w:rPr>
      </w:pPr>
      <w:r w:rsidRPr="004301A4">
        <w:rPr>
          <w:rFonts w:ascii="Source Sans Pro" w:hAnsi="Source Sans Pro"/>
        </w:rPr>
        <w:t xml:space="preserve">Our whistleblowing officer(s) are responsible for handling any complaints that reach this level of severity, in line with our whistleblowing policy. </w:t>
      </w:r>
    </w:p>
    <w:p w14:paraId="290EA418" w14:textId="77777777" w:rsidR="00522E5E" w:rsidRPr="004301A4" w:rsidRDefault="00522E5E" w:rsidP="00522E5E">
      <w:pPr>
        <w:pStyle w:val="ListParagraph"/>
        <w:rPr>
          <w:rFonts w:ascii="Source Sans Pro" w:hAnsi="Source Sans Pro"/>
        </w:rPr>
      </w:pPr>
    </w:p>
    <w:p w14:paraId="31B9EF42" w14:textId="77777777" w:rsidR="00522E5E" w:rsidRPr="004301A4" w:rsidRDefault="00522E5E" w:rsidP="00522E5E">
      <w:pPr>
        <w:pStyle w:val="ListParagraph"/>
        <w:numPr>
          <w:ilvl w:val="1"/>
          <w:numId w:val="5"/>
        </w:numPr>
        <w:rPr>
          <w:rFonts w:ascii="Source Sans Pro" w:hAnsi="Source Sans Pro"/>
          <w:b/>
          <w:bCs/>
        </w:rPr>
      </w:pPr>
      <w:r w:rsidRPr="004301A4">
        <w:rPr>
          <w:rFonts w:ascii="Source Sans Pro" w:hAnsi="Source Sans Pro"/>
          <w:b/>
          <w:bCs/>
        </w:rPr>
        <w:t>Other Managers</w:t>
      </w:r>
    </w:p>
    <w:p w14:paraId="451C75D7" w14:textId="77777777" w:rsidR="00522E5E" w:rsidRPr="004301A4" w:rsidRDefault="00522E5E" w:rsidP="00522E5E">
      <w:pPr>
        <w:pStyle w:val="ListParagraph"/>
        <w:numPr>
          <w:ilvl w:val="2"/>
          <w:numId w:val="5"/>
        </w:numPr>
        <w:rPr>
          <w:rFonts w:ascii="Source Sans Pro" w:hAnsi="Source Sans Pro"/>
        </w:rPr>
      </w:pPr>
      <w:r w:rsidRPr="004301A4">
        <w:rPr>
          <w:rFonts w:ascii="Source Sans Pro" w:hAnsi="Source Sans Pro"/>
        </w:rPr>
        <w:t xml:space="preserve">Service managers are responsible for ensuring that frontline staff are familiar with this policy and receive all the necessary support to actively encourage feedback from clients, referrers and other stakeholders and comply with the procedures, including good record-keeping, communication of outcomes to the </w:t>
      </w:r>
      <w:r w:rsidRPr="004301A4">
        <w:rPr>
          <w:rFonts w:ascii="Source Sans Pro" w:hAnsi="Source Sans Pro" w:cs="Arial"/>
        </w:rPr>
        <w:t xml:space="preserve">person giving the feedback or complaint </w:t>
      </w:r>
      <w:r w:rsidRPr="004301A4">
        <w:rPr>
          <w:rFonts w:ascii="Source Sans Pro" w:hAnsi="Source Sans Pro"/>
        </w:rPr>
        <w:t xml:space="preserve">and implementation of lessons learned. </w:t>
      </w:r>
    </w:p>
    <w:p w14:paraId="6FE1A227" w14:textId="77777777" w:rsidR="00522E5E" w:rsidRPr="004301A4" w:rsidRDefault="00522E5E" w:rsidP="00522E5E">
      <w:pPr>
        <w:pStyle w:val="ListParagraph"/>
        <w:numPr>
          <w:ilvl w:val="2"/>
          <w:numId w:val="5"/>
        </w:numPr>
        <w:rPr>
          <w:rFonts w:ascii="Source Sans Pro" w:hAnsi="Source Sans Pro"/>
        </w:rPr>
      </w:pPr>
      <w:r w:rsidRPr="004301A4">
        <w:rPr>
          <w:rFonts w:ascii="Source Sans Pro" w:hAnsi="Source Sans Pro"/>
        </w:rPr>
        <w:t xml:space="preserve">Managers are responsible for overseeing compliance by their staff with this policy, including in relation to timeframes, record-keeping, communication with the </w:t>
      </w:r>
      <w:r w:rsidRPr="004301A4">
        <w:rPr>
          <w:rFonts w:ascii="Source Sans Pro" w:hAnsi="Source Sans Pro" w:cs="Arial"/>
        </w:rPr>
        <w:t xml:space="preserve">person giving the feedback or complaint </w:t>
      </w:r>
      <w:r w:rsidRPr="004301A4">
        <w:rPr>
          <w:rFonts w:ascii="Source Sans Pro" w:hAnsi="Source Sans Pro"/>
        </w:rPr>
        <w:t>and implementation of lessons learned.</w:t>
      </w:r>
    </w:p>
    <w:p w14:paraId="3E16A555" w14:textId="77777777" w:rsidR="00522E5E" w:rsidRPr="004301A4" w:rsidRDefault="00522E5E" w:rsidP="00522E5E">
      <w:pPr>
        <w:pStyle w:val="ListParagraph"/>
        <w:numPr>
          <w:ilvl w:val="2"/>
          <w:numId w:val="5"/>
        </w:numPr>
        <w:rPr>
          <w:rFonts w:ascii="Source Sans Pro" w:hAnsi="Source Sans Pro"/>
        </w:rPr>
      </w:pPr>
      <w:r w:rsidRPr="004301A4">
        <w:rPr>
          <w:rFonts w:ascii="Source Sans Pro" w:hAnsi="Source Sans Pro"/>
        </w:rPr>
        <w:t>The website manager is responsible for ensuring that information about this policy and procedure is easily accessible via Freedom from Torture’s website.</w:t>
      </w:r>
    </w:p>
    <w:p w14:paraId="05D18EC4" w14:textId="77777777" w:rsidR="00522E5E" w:rsidRPr="004301A4" w:rsidRDefault="00522E5E" w:rsidP="00522E5E">
      <w:pPr>
        <w:pStyle w:val="ListParagraph"/>
        <w:rPr>
          <w:rFonts w:ascii="Source Sans Pro" w:hAnsi="Source Sans Pro"/>
        </w:rPr>
      </w:pPr>
    </w:p>
    <w:p w14:paraId="535EA35C" w14:textId="77777777" w:rsidR="00522E5E" w:rsidRPr="004301A4" w:rsidRDefault="00522E5E" w:rsidP="00522E5E">
      <w:pPr>
        <w:pStyle w:val="ListParagraph"/>
        <w:numPr>
          <w:ilvl w:val="1"/>
          <w:numId w:val="5"/>
        </w:numPr>
        <w:rPr>
          <w:rFonts w:ascii="Source Sans Pro" w:hAnsi="Source Sans Pro"/>
          <w:b/>
          <w:bCs/>
        </w:rPr>
      </w:pPr>
      <w:r w:rsidRPr="004301A4">
        <w:rPr>
          <w:rFonts w:ascii="Source Sans Pro" w:hAnsi="Source Sans Pro"/>
          <w:b/>
          <w:bCs/>
        </w:rPr>
        <w:t xml:space="preserve">Staff </w:t>
      </w:r>
    </w:p>
    <w:p w14:paraId="70ADD610" w14:textId="77777777" w:rsidR="00522E5E" w:rsidRPr="004301A4" w:rsidRDefault="00522E5E" w:rsidP="00522E5E">
      <w:pPr>
        <w:pStyle w:val="ListParagraph"/>
        <w:numPr>
          <w:ilvl w:val="2"/>
          <w:numId w:val="5"/>
        </w:numPr>
        <w:rPr>
          <w:rFonts w:ascii="Source Sans Pro" w:hAnsi="Source Sans Pro"/>
        </w:rPr>
      </w:pPr>
      <w:r w:rsidRPr="004301A4">
        <w:rPr>
          <w:rFonts w:ascii="Source Sans Pro" w:hAnsi="Source Sans Pro"/>
        </w:rPr>
        <w:t>Staff in clinical services and our Service User Engagement team are responsible for promoting this policy and procedure to clients in a way that actively encourages feedback – including suggestions, concerns, and complaints – and reassures clients that they will face no victimisation or disadvantage for using this process.</w:t>
      </w:r>
    </w:p>
    <w:p w14:paraId="57FA1541" w14:textId="77777777" w:rsidR="00522E5E" w:rsidRPr="004301A4" w:rsidRDefault="00522E5E" w:rsidP="00522E5E">
      <w:pPr>
        <w:pStyle w:val="ListParagraph"/>
        <w:numPr>
          <w:ilvl w:val="2"/>
          <w:numId w:val="5"/>
        </w:numPr>
        <w:rPr>
          <w:rFonts w:ascii="Source Sans Pro" w:hAnsi="Source Sans Pro"/>
        </w:rPr>
      </w:pPr>
      <w:r w:rsidRPr="004301A4">
        <w:rPr>
          <w:rFonts w:ascii="Source Sans Pro" w:hAnsi="Source Sans Pro"/>
        </w:rPr>
        <w:t xml:space="preserve">All staff must be familiar with this policy, able to signpost clients and other stakeholders to it and answer any questions about the procedures set out in this policy. </w:t>
      </w:r>
    </w:p>
    <w:p w14:paraId="300E38C1" w14:textId="77777777" w:rsidR="00522E5E" w:rsidRPr="004301A4" w:rsidRDefault="00522E5E" w:rsidP="00522E5E">
      <w:pPr>
        <w:pStyle w:val="ListParagraph"/>
        <w:numPr>
          <w:ilvl w:val="2"/>
          <w:numId w:val="5"/>
        </w:numPr>
        <w:rPr>
          <w:rFonts w:ascii="Source Sans Pro" w:hAnsi="Source Sans Pro"/>
        </w:rPr>
      </w:pPr>
      <w:r w:rsidRPr="004301A4">
        <w:rPr>
          <w:rFonts w:ascii="Source Sans Pro" w:hAnsi="Source Sans Pro"/>
        </w:rPr>
        <w:t xml:space="preserve">Staff are responsible for complying with this policy and for seeking any necessary support in operating it from their manager or our </w:t>
      </w:r>
      <w:r w:rsidRPr="004301A4">
        <w:rPr>
          <w:rFonts w:ascii="Source Sans Pro" w:hAnsi="Source Sans Pro" w:cs="Arial"/>
        </w:rPr>
        <w:t>QI team</w:t>
      </w:r>
      <w:r w:rsidRPr="004301A4">
        <w:rPr>
          <w:rFonts w:ascii="Source Sans Pro" w:hAnsi="Source Sans Pro"/>
        </w:rPr>
        <w:t xml:space="preserve">. </w:t>
      </w:r>
    </w:p>
    <w:p w14:paraId="2CA40B4C" w14:textId="77777777" w:rsidR="00522E5E" w:rsidRPr="004301A4" w:rsidRDefault="00522E5E" w:rsidP="00522E5E">
      <w:pPr>
        <w:pStyle w:val="Heading2"/>
        <w:numPr>
          <w:ilvl w:val="0"/>
          <w:numId w:val="0"/>
        </w:numPr>
        <w:rPr>
          <w:sz w:val="22"/>
          <w:szCs w:val="22"/>
        </w:rPr>
      </w:pPr>
    </w:p>
    <w:p w14:paraId="2C522B84" w14:textId="77777777" w:rsidR="00522E5E" w:rsidRPr="004301A4" w:rsidRDefault="00522E5E" w:rsidP="00522E5E">
      <w:pPr>
        <w:pStyle w:val="Heading2"/>
        <w:rPr>
          <w:sz w:val="22"/>
          <w:szCs w:val="22"/>
        </w:rPr>
      </w:pPr>
      <w:r w:rsidRPr="004301A4">
        <w:rPr>
          <w:sz w:val="22"/>
          <w:szCs w:val="22"/>
        </w:rPr>
        <w:t>Equality &amp; Diversity Impact Assessment</w:t>
      </w:r>
    </w:p>
    <w:p w14:paraId="675C36AD" w14:textId="77777777" w:rsidR="00522E5E" w:rsidRPr="004301A4" w:rsidRDefault="00522E5E" w:rsidP="00522E5E">
      <w:pPr>
        <w:pStyle w:val="ListParagraph"/>
        <w:numPr>
          <w:ilvl w:val="1"/>
          <w:numId w:val="5"/>
        </w:numPr>
        <w:ind w:left="720" w:hanging="720"/>
        <w:rPr>
          <w:rFonts w:ascii="Source Sans Pro" w:hAnsi="Source Sans Pro"/>
        </w:rPr>
      </w:pPr>
      <w:proofErr w:type="spellStart"/>
      <w:r w:rsidRPr="004301A4">
        <w:rPr>
          <w:rFonts w:ascii="Source Sans Pro" w:hAnsi="Source Sans Pro"/>
        </w:rPr>
        <w:t>FfT</w:t>
      </w:r>
      <w:proofErr w:type="spellEnd"/>
      <w:r w:rsidRPr="004301A4">
        <w:rPr>
          <w:rFonts w:ascii="Source Sans Pro" w:hAnsi="Source Sans Pro"/>
        </w:rPr>
        <w:t xml:space="preserve"> will ensure that all complaints are dealt with based on the complaint and not the person making the complaint. Staff and volunteers will be sensitive to power imbalances and cultural differences and will support all </w:t>
      </w:r>
      <w:r w:rsidRPr="00CC605C">
        <w:rPr>
          <w:rFonts w:ascii="Source Sans Pro" w:hAnsi="Source Sans Pro"/>
        </w:rPr>
        <w:t>clients</w:t>
      </w:r>
      <w:r w:rsidRPr="004301A4">
        <w:rPr>
          <w:rFonts w:ascii="Source Sans Pro" w:hAnsi="Source Sans Pro"/>
        </w:rPr>
        <w:t xml:space="preserve"> to make use of this procedure, including those least culturally likely to do so. </w:t>
      </w:r>
    </w:p>
    <w:p w14:paraId="57AA6EE0" w14:textId="77777777" w:rsidR="00522E5E" w:rsidRPr="004301A4" w:rsidRDefault="00522E5E" w:rsidP="00522E5E">
      <w:pPr>
        <w:pStyle w:val="ListParagraph"/>
        <w:numPr>
          <w:ilvl w:val="1"/>
          <w:numId w:val="5"/>
        </w:numPr>
        <w:ind w:left="720" w:hanging="720"/>
        <w:rPr>
          <w:rFonts w:ascii="Source Sans Pro" w:hAnsi="Source Sans Pro"/>
        </w:rPr>
      </w:pPr>
      <w:r w:rsidRPr="004301A4">
        <w:rPr>
          <w:rFonts w:ascii="Source Sans Pro" w:hAnsi="Source Sans Pro"/>
        </w:rPr>
        <w:t xml:space="preserve">The demographic data of </w:t>
      </w:r>
      <w:r w:rsidRPr="001956B5">
        <w:rPr>
          <w:rFonts w:ascii="Source Sans Pro" w:hAnsi="Source Sans Pro"/>
        </w:rPr>
        <w:t>the people who gave</w:t>
      </w:r>
      <w:r w:rsidRPr="001956B5">
        <w:rPr>
          <w:rFonts w:ascii="Source Sans Pro" w:hAnsi="Source Sans Pro" w:cs="Arial"/>
        </w:rPr>
        <w:t xml:space="preserve"> feedback or</w:t>
      </w:r>
      <w:r w:rsidRPr="001956B5">
        <w:rPr>
          <w:rFonts w:ascii="Source Sans Pro" w:hAnsi="Source Sans Pro"/>
        </w:rPr>
        <w:t xml:space="preserve"> made a</w:t>
      </w:r>
      <w:r w:rsidRPr="001956B5">
        <w:rPr>
          <w:rFonts w:ascii="Source Sans Pro" w:hAnsi="Source Sans Pro" w:cs="Arial"/>
        </w:rPr>
        <w:t xml:space="preserve"> complaint</w:t>
      </w:r>
      <w:r w:rsidRPr="004301A4">
        <w:rPr>
          <w:rFonts w:ascii="Source Sans Pro" w:hAnsi="Source Sans Pro" w:cs="Arial"/>
        </w:rPr>
        <w:t xml:space="preserve"> </w:t>
      </w:r>
      <w:r w:rsidRPr="004301A4">
        <w:rPr>
          <w:rFonts w:ascii="Source Sans Pro" w:hAnsi="Source Sans Pro"/>
        </w:rPr>
        <w:t>will be collected and analysed (wherever possible).</w:t>
      </w:r>
    </w:p>
    <w:p w14:paraId="406C7405" w14:textId="77777777" w:rsidR="00522E5E" w:rsidRPr="004301A4" w:rsidRDefault="00522E5E" w:rsidP="00522E5E">
      <w:pPr>
        <w:rPr>
          <w:rFonts w:ascii="Source Sans Pro" w:hAnsi="Source Sans Pro"/>
        </w:rPr>
      </w:pPr>
    </w:p>
    <w:p w14:paraId="1BABCC32" w14:textId="77777777" w:rsidR="00522E5E" w:rsidRPr="004301A4" w:rsidRDefault="00522E5E" w:rsidP="00522E5E">
      <w:pPr>
        <w:pStyle w:val="Heading2"/>
        <w:rPr>
          <w:sz w:val="22"/>
          <w:szCs w:val="22"/>
        </w:rPr>
      </w:pPr>
      <w:r w:rsidRPr="004301A4">
        <w:rPr>
          <w:sz w:val="22"/>
          <w:szCs w:val="22"/>
        </w:rPr>
        <w:lastRenderedPageBreak/>
        <w:t>Monitoring &amp; record keeping</w:t>
      </w:r>
    </w:p>
    <w:p w14:paraId="28C54E9E" w14:textId="77777777" w:rsidR="00522E5E" w:rsidRPr="004301A4" w:rsidRDefault="00522E5E" w:rsidP="00522E5E">
      <w:pPr>
        <w:pStyle w:val="Heading2"/>
        <w:numPr>
          <w:ilvl w:val="0"/>
          <w:numId w:val="0"/>
        </w:numPr>
        <w:ind w:left="375"/>
        <w:rPr>
          <w:sz w:val="22"/>
          <w:szCs w:val="22"/>
        </w:rPr>
      </w:pPr>
    </w:p>
    <w:p w14:paraId="3465BC92" w14:textId="77777777" w:rsidR="00522E5E" w:rsidRPr="004301A4" w:rsidRDefault="00522E5E" w:rsidP="00522E5E">
      <w:pPr>
        <w:pStyle w:val="Heading2"/>
        <w:numPr>
          <w:ilvl w:val="1"/>
          <w:numId w:val="5"/>
        </w:numPr>
        <w:tabs>
          <w:tab w:val="num" w:pos="360"/>
        </w:tabs>
        <w:ind w:left="720" w:hanging="720"/>
        <w:rPr>
          <w:b w:val="0"/>
          <w:sz w:val="22"/>
          <w:szCs w:val="22"/>
        </w:rPr>
      </w:pPr>
      <w:r w:rsidRPr="004301A4">
        <w:rPr>
          <w:b w:val="0"/>
          <w:sz w:val="22"/>
          <w:szCs w:val="22"/>
        </w:rPr>
        <w:t>Records of all complaints and suggestions will be kept by the appropriate manager, and copies sent to our QI team.</w:t>
      </w:r>
    </w:p>
    <w:p w14:paraId="3DFFF738" w14:textId="77777777" w:rsidR="00522E5E" w:rsidRPr="004301A4" w:rsidRDefault="00522E5E" w:rsidP="00522E5E">
      <w:pPr>
        <w:rPr>
          <w:rFonts w:ascii="Source Sans Pro" w:hAnsi="Source Sans Pro"/>
        </w:rPr>
      </w:pPr>
    </w:p>
    <w:p w14:paraId="1FBBF271" w14:textId="77777777" w:rsidR="00522E5E" w:rsidRPr="004301A4" w:rsidRDefault="00522E5E" w:rsidP="00522E5E">
      <w:pPr>
        <w:pStyle w:val="Heading2"/>
        <w:numPr>
          <w:ilvl w:val="1"/>
          <w:numId w:val="5"/>
        </w:numPr>
        <w:tabs>
          <w:tab w:val="num" w:pos="360"/>
        </w:tabs>
        <w:ind w:left="720" w:hanging="720"/>
        <w:rPr>
          <w:b w:val="0"/>
          <w:bCs/>
          <w:sz w:val="22"/>
          <w:szCs w:val="22"/>
        </w:rPr>
      </w:pPr>
      <w:r w:rsidRPr="004301A4">
        <w:rPr>
          <w:b w:val="0"/>
          <w:sz w:val="22"/>
          <w:szCs w:val="22"/>
        </w:rPr>
        <w:t>The number, type and management of suggestions and complaints will be monitored through the QI team review process, as well as through quarterly monitoring of complaints submitted to the QI team. This team produces a quarterly report that goes to the Clinical Secretariat, the Senior Management Team and the Performance, Standards and Effectiveness Committee of our Board of trustees.</w:t>
      </w:r>
    </w:p>
    <w:p w14:paraId="08509D64" w14:textId="77777777" w:rsidR="00522E5E" w:rsidRPr="004301A4" w:rsidRDefault="00522E5E" w:rsidP="00522E5E">
      <w:pPr>
        <w:rPr>
          <w:rFonts w:ascii="Source Sans Pro" w:hAnsi="Source Sans Pro"/>
        </w:rPr>
      </w:pPr>
    </w:p>
    <w:p w14:paraId="17B2AB9F" w14:textId="77777777" w:rsidR="00522E5E" w:rsidRPr="004301A4" w:rsidRDefault="00522E5E" w:rsidP="00522E5E">
      <w:pPr>
        <w:pStyle w:val="Heading2"/>
        <w:numPr>
          <w:ilvl w:val="1"/>
          <w:numId w:val="5"/>
        </w:numPr>
        <w:tabs>
          <w:tab w:val="num" w:pos="360"/>
        </w:tabs>
        <w:ind w:left="720" w:hanging="720"/>
        <w:rPr>
          <w:b w:val="0"/>
          <w:bCs/>
          <w:sz w:val="22"/>
          <w:szCs w:val="22"/>
        </w:rPr>
      </w:pPr>
      <w:r w:rsidRPr="004301A4">
        <w:rPr>
          <w:b w:val="0"/>
          <w:sz w:val="22"/>
          <w:szCs w:val="22"/>
        </w:rPr>
        <w:t>Copies of all correspondence sent to clients during the investigation process and any materials related to the complaint must be kept in a secure place by the team/centre manager.</w:t>
      </w:r>
    </w:p>
    <w:p w14:paraId="3C6E9F45" w14:textId="77777777" w:rsidR="00522E5E" w:rsidRPr="004301A4" w:rsidRDefault="00522E5E" w:rsidP="00522E5E">
      <w:pPr>
        <w:pStyle w:val="Heading2"/>
        <w:numPr>
          <w:ilvl w:val="0"/>
          <w:numId w:val="0"/>
        </w:numPr>
        <w:ind w:left="375"/>
        <w:rPr>
          <w:b w:val="0"/>
          <w:bCs/>
          <w:sz w:val="22"/>
          <w:szCs w:val="22"/>
        </w:rPr>
      </w:pPr>
    </w:p>
    <w:p w14:paraId="7AE0EFDB" w14:textId="77777777" w:rsidR="00522E5E" w:rsidRPr="004301A4" w:rsidRDefault="00522E5E" w:rsidP="00522E5E">
      <w:pPr>
        <w:pStyle w:val="Heading2"/>
        <w:numPr>
          <w:ilvl w:val="1"/>
          <w:numId w:val="5"/>
        </w:numPr>
        <w:tabs>
          <w:tab w:val="num" w:pos="360"/>
        </w:tabs>
        <w:ind w:left="720" w:hanging="720"/>
        <w:rPr>
          <w:b w:val="0"/>
          <w:bCs/>
          <w:sz w:val="22"/>
          <w:szCs w:val="22"/>
        </w:rPr>
      </w:pPr>
      <w:r w:rsidRPr="004301A4">
        <w:rPr>
          <w:b w:val="0"/>
          <w:sz w:val="22"/>
          <w:szCs w:val="22"/>
        </w:rPr>
        <w:t>All services must keep accurate logs of any complaint and logs must include the following information:</w:t>
      </w:r>
    </w:p>
    <w:p w14:paraId="225EA3F0" w14:textId="77777777" w:rsidR="00522E5E" w:rsidRPr="004301A4" w:rsidRDefault="00522E5E" w:rsidP="00522E5E">
      <w:pPr>
        <w:numPr>
          <w:ilvl w:val="0"/>
          <w:numId w:val="2"/>
        </w:numPr>
        <w:spacing w:after="0"/>
        <w:rPr>
          <w:rFonts w:ascii="Source Sans Pro" w:hAnsi="Source Sans Pro" w:cs="Arial"/>
        </w:rPr>
      </w:pPr>
      <w:r w:rsidRPr="004301A4">
        <w:rPr>
          <w:rFonts w:ascii="Source Sans Pro" w:hAnsi="Source Sans Pro" w:cs="Arial"/>
        </w:rPr>
        <w:t>The date the complaint was received.</w:t>
      </w:r>
    </w:p>
    <w:p w14:paraId="23C3FFF0" w14:textId="77777777" w:rsidR="00522E5E" w:rsidRPr="004301A4" w:rsidRDefault="00522E5E" w:rsidP="00522E5E">
      <w:pPr>
        <w:numPr>
          <w:ilvl w:val="0"/>
          <w:numId w:val="2"/>
        </w:numPr>
        <w:spacing w:after="0"/>
        <w:rPr>
          <w:rFonts w:ascii="Source Sans Pro" w:hAnsi="Source Sans Pro" w:cs="Arial"/>
        </w:rPr>
      </w:pPr>
      <w:r w:rsidRPr="004301A4">
        <w:rPr>
          <w:rFonts w:ascii="Source Sans Pro" w:hAnsi="Source Sans Pro" w:cs="Arial"/>
        </w:rPr>
        <w:t>Details of person giving the feedback or complaint (</w:t>
      </w:r>
      <w:proofErr w:type="spellStart"/>
      <w:r w:rsidRPr="004301A4">
        <w:rPr>
          <w:rFonts w:ascii="Source Sans Pro" w:hAnsi="Source Sans Pro" w:cs="Arial"/>
        </w:rPr>
        <w:t>incl</w:t>
      </w:r>
      <w:proofErr w:type="spellEnd"/>
      <w:r w:rsidRPr="004301A4">
        <w:rPr>
          <w:rFonts w:ascii="Source Sans Pro" w:hAnsi="Source Sans Pro" w:cs="Arial"/>
        </w:rPr>
        <w:t xml:space="preserve"> MFID where applicable)</w:t>
      </w:r>
    </w:p>
    <w:p w14:paraId="313E542F" w14:textId="77777777" w:rsidR="00522E5E" w:rsidRPr="004301A4" w:rsidRDefault="00522E5E" w:rsidP="00522E5E">
      <w:pPr>
        <w:numPr>
          <w:ilvl w:val="0"/>
          <w:numId w:val="2"/>
        </w:numPr>
        <w:spacing w:after="0"/>
        <w:rPr>
          <w:rFonts w:ascii="Source Sans Pro" w:hAnsi="Source Sans Pro" w:cs="Arial"/>
        </w:rPr>
      </w:pPr>
      <w:r w:rsidRPr="004301A4">
        <w:rPr>
          <w:rFonts w:ascii="Source Sans Pro" w:hAnsi="Source Sans Pro" w:cs="Arial"/>
        </w:rPr>
        <w:t>Date of response</w:t>
      </w:r>
    </w:p>
    <w:p w14:paraId="3F30592E" w14:textId="77777777" w:rsidR="00522E5E" w:rsidRPr="004301A4" w:rsidRDefault="00522E5E" w:rsidP="00522E5E">
      <w:pPr>
        <w:numPr>
          <w:ilvl w:val="0"/>
          <w:numId w:val="2"/>
        </w:numPr>
        <w:spacing w:after="0"/>
        <w:rPr>
          <w:rFonts w:ascii="Source Sans Pro" w:hAnsi="Source Sans Pro" w:cs="Arial"/>
        </w:rPr>
      </w:pPr>
      <w:r w:rsidRPr="004301A4">
        <w:rPr>
          <w:rFonts w:ascii="Source Sans Pro" w:hAnsi="Source Sans Pro" w:cs="Arial"/>
        </w:rPr>
        <w:t>The outcome – resolved or unresolved</w:t>
      </w:r>
    </w:p>
    <w:p w14:paraId="3CDA05D7" w14:textId="77777777" w:rsidR="00522E5E" w:rsidRPr="004301A4" w:rsidRDefault="00522E5E" w:rsidP="00522E5E">
      <w:pPr>
        <w:rPr>
          <w:rFonts w:ascii="Source Sans Pro" w:hAnsi="Source Sans Pro"/>
        </w:rPr>
      </w:pPr>
    </w:p>
    <w:p w14:paraId="131ED190" w14:textId="77777777" w:rsidR="00522E5E" w:rsidRPr="004301A4" w:rsidRDefault="00522E5E" w:rsidP="00522E5E">
      <w:pPr>
        <w:pStyle w:val="Heading2"/>
        <w:rPr>
          <w:sz w:val="22"/>
          <w:szCs w:val="22"/>
        </w:rPr>
      </w:pPr>
      <w:r w:rsidRPr="004301A4">
        <w:rPr>
          <w:sz w:val="22"/>
          <w:szCs w:val="22"/>
        </w:rPr>
        <w:t>Procedures that strongly impact.</w:t>
      </w:r>
    </w:p>
    <w:p w14:paraId="205A4D97" w14:textId="77777777" w:rsidR="00522E5E" w:rsidRPr="004301A4" w:rsidRDefault="00522E5E" w:rsidP="00522E5E">
      <w:pPr>
        <w:pStyle w:val="Heading2"/>
        <w:numPr>
          <w:ilvl w:val="0"/>
          <w:numId w:val="0"/>
        </w:numPr>
        <w:ind w:left="375"/>
        <w:rPr>
          <w:sz w:val="22"/>
          <w:szCs w:val="22"/>
        </w:rPr>
      </w:pPr>
    </w:p>
    <w:p w14:paraId="435F703F" w14:textId="77777777" w:rsidR="00522E5E" w:rsidRPr="004301A4" w:rsidRDefault="00522E5E" w:rsidP="00522E5E">
      <w:pPr>
        <w:numPr>
          <w:ilvl w:val="0"/>
          <w:numId w:val="1"/>
        </w:numPr>
        <w:spacing w:after="0"/>
        <w:rPr>
          <w:rFonts w:ascii="Source Sans Pro" w:hAnsi="Source Sans Pro" w:cs="Arial"/>
        </w:rPr>
      </w:pPr>
      <w:r w:rsidRPr="004301A4">
        <w:rPr>
          <w:rFonts w:ascii="Source Sans Pro" w:hAnsi="Source Sans Pro" w:cs="Arial"/>
        </w:rPr>
        <w:t>ORG01 - Whistleblowing</w:t>
      </w:r>
    </w:p>
    <w:p w14:paraId="3F620B49" w14:textId="77777777" w:rsidR="00522E5E" w:rsidRPr="004301A4" w:rsidRDefault="00522E5E" w:rsidP="00522E5E">
      <w:pPr>
        <w:numPr>
          <w:ilvl w:val="0"/>
          <w:numId w:val="1"/>
        </w:numPr>
        <w:spacing w:after="0"/>
        <w:rPr>
          <w:rFonts w:ascii="Source Sans Pro" w:hAnsi="Source Sans Pro" w:cs="Arial"/>
        </w:rPr>
      </w:pPr>
      <w:r w:rsidRPr="004301A4">
        <w:rPr>
          <w:rFonts w:ascii="Source Sans Pro" w:hAnsi="Source Sans Pro" w:cs="Arial"/>
        </w:rPr>
        <w:t>CSP03 - Internal Quality Assurance Reviews</w:t>
      </w:r>
    </w:p>
    <w:p w14:paraId="2F57C6AA" w14:textId="77777777" w:rsidR="00522E5E" w:rsidRPr="004301A4" w:rsidRDefault="00522E5E" w:rsidP="00522E5E">
      <w:pPr>
        <w:numPr>
          <w:ilvl w:val="0"/>
          <w:numId w:val="1"/>
        </w:numPr>
        <w:spacing w:after="0"/>
        <w:rPr>
          <w:rFonts w:ascii="Source Sans Pro" w:hAnsi="Source Sans Pro" w:cs="Arial"/>
        </w:rPr>
      </w:pPr>
      <w:r w:rsidRPr="004301A4">
        <w:rPr>
          <w:rFonts w:ascii="Source Sans Pro" w:hAnsi="Source Sans Pro" w:cs="Arial"/>
        </w:rPr>
        <w:t>ORG08 - Confidentiality &amp; Data Protection</w:t>
      </w:r>
    </w:p>
    <w:p w14:paraId="556D24C0" w14:textId="77777777" w:rsidR="00522E5E" w:rsidRPr="004301A4" w:rsidRDefault="00522E5E" w:rsidP="00522E5E">
      <w:pPr>
        <w:numPr>
          <w:ilvl w:val="0"/>
          <w:numId w:val="1"/>
        </w:numPr>
        <w:spacing w:after="0"/>
        <w:rPr>
          <w:rFonts w:ascii="Source Sans Pro" w:hAnsi="Source Sans Pro" w:cs="Arial"/>
        </w:rPr>
      </w:pPr>
      <w:r w:rsidRPr="004301A4">
        <w:rPr>
          <w:rFonts w:ascii="Source Sans Pro" w:hAnsi="Source Sans Pro" w:cs="Arial"/>
        </w:rPr>
        <w:t>ORG03 - Safeguarding Adults</w:t>
      </w:r>
    </w:p>
    <w:p w14:paraId="5727AE0B" w14:textId="77777777" w:rsidR="00522E5E" w:rsidRPr="004301A4" w:rsidRDefault="00522E5E" w:rsidP="00522E5E">
      <w:pPr>
        <w:numPr>
          <w:ilvl w:val="0"/>
          <w:numId w:val="1"/>
        </w:numPr>
        <w:spacing w:after="0"/>
        <w:rPr>
          <w:rFonts w:ascii="Source Sans Pro" w:hAnsi="Source Sans Pro" w:cs="Arial"/>
        </w:rPr>
      </w:pPr>
      <w:r w:rsidRPr="004301A4">
        <w:rPr>
          <w:rFonts w:ascii="Source Sans Pro" w:hAnsi="Source Sans Pro" w:cs="Arial"/>
        </w:rPr>
        <w:t>ORG04 - Safeguarding Children</w:t>
      </w:r>
    </w:p>
    <w:p w14:paraId="284CC319" w14:textId="77777777" w:rsidR="00522E5E" w:rsidRPr="004301A4" w:rsidRDefault="00522E5E" w:rsidP="00522E5E">
      <w:pPr>
        <w:numPr>
          <w:ilvl w:val="0"/>
          <w:numId w:val="1"/>
        </w:numPr>
        <w:spacing w:after="0"/>
        <w:rPr>
          <w:rFonts w:ascii="Source Sans Pro" w:hAnsi="Source Sans Pro" w:cs="Arial"/>
        </w:rPr>
      </w:pPr>
      <w:r w:rsidRPr="004301A4">
        <w:rPr>
          <w:rFonts w:ascii="Source Sans Pro" w:hAnsi="Source Sans Pro" w:cs="Arial"/>
        </w:rPr>
        <w:t>CSP02 - Professional Boundaries</w:t>
      </w:r>
    </w:p>
    <w:p w14:paraId="23E56D86" w14:textId="77777777" w:rsidR="00522E5E" w:rsidRDefault="00522E5E" w:rsidP="00522E5E">
      <w:pPr>
        <w:numPr>
          <w:ilvl w:val="0"/>
          <w:numId w:val="1"/>
        </w:numPr>
        <w:spacing w:after="0"/>
        <w:rPr>
          <w:rFonts w:ascii="Source Sans Pro" w:hAnsi="Source Sans Pro" w:cs="Arial"/>
        </w:rPr>
      </w:pPr>
      <w:r w:rsidRPr="004301A4">
        <w:rPr>
          <w:rFonts w:ascii="Source Sans Pro" w:hAnsi="Source Sans Pro" w:cs="Arial"/>
        </w:rPr>
        <w:t>CSP06 – Managing Incidents</w:t>
      </w:r>
    </w:p>
    <w:p w14:paraId="33A7868C" w14:textId="77777777" w:rsidR="00522E5E" w:rsidRPr="004301A4" w:rsidRDefault="00522E5E" w:rsidP="00522E5E">
      <w:pPr>
        <w:numPr>
          <w:ilvl w:val="0"/>
          <w:numId w:val="1"/>
        </w:numPr>
        <w:spacing w:after="0"/>
        <w:rPr>
          <w:rFonts w:ascii="Source Sans Pro" w:hAnsi="Source Sans Pro" w:cs="Arial"/>
        </w:rPr>
      </w:pPr>
      <w:r w:rsidRPr="4E443BC4">
        <w:rPr>
          <w:rFonts w:ascii="Source Sans Pro" w:hAnsi="Source Sans Pro"/>
        </w:rPr>
        <w:t xml:space="preserve">Process for the investigation of competence, conduct, health and fitness to practice concerns relating to Freedom from Torture </w:t>
      </w:r>
      <w:proofErr w:type="gramStart"/>
      <w:r w:rsidRPr="4E443BC4">
        <w:rPr>
          <w:rFonts w:ascii="Source Sans Pro" w:hAnsi="Source Sans Pro"/>
        </w:rPr>
        <w:t>doctor</w:t>
      </w:r>
      <w:r>
        <w:rPr>
          <w:rFonts w:ascii="Source Sans Pro" w:hAnsi="Source Sans Pro"/>
        </w:rPr>
        <w:t>s</w:t>
      </w:r>
      <w:proofErr w:type="gramEnd"/>
    </w:p>
    <w:p w14:paraId="3CE16CAC" w14:textId="77777777" w:rsidR="00522E5E" w:rsidRPr="004301A4" w:rsidRDefault="00522E5E" w:rsidP="00522E5E">
      <w:pPr>
        <w:rPr>
          <w:rFonts w:ascii="Source Sans Pro" w:hAnsi="Source Sans Pro"/>
        </w:rPr>
      </w:pPr>
    </w:p>
    <w:p w14:paraId="2F12C4B9" w14:textId="77777777" w:rsidR="00522E5E" w:rsidRPr="004301A4" w:rsidRDefault="00522E5E" w:rsidP="00522E5E">
      <w:pPr>
        <w:pStyle w:val="Heading2"/>
        <w:rPr>
          <w:sz w:val="22"/>
          <w:szCs w:val="22"/>
        </w:rPr>
      </w:pPr>
      <w:r w:rsidRPr="004301A4">
        <w:rPr>
          <w:sz w:val="22"/>
          <w:szCs w:val="22"/>
        </w:rPr>
        <w:t>Supporting documents</w:t>
      </w:r>
    </w:p>
    <w:p w14:paraId="7E11B68F" w14:textId="77777777" w:rsidR="00522E5E" w:rsidRPr="004301A4" w:rsidRDefault="00522E5E" w:rsidP="00522E5E">
      <w:pPr>
        <w:spacing w:after="0"/>
        <w:rPr>
          <w:rFonts w:ascii="Source Sans Pro" w:hAnsi="Source Sans Pro" w:cs="Arial"/>
        </w:rPr>
      </w:pPr>
      <w:r w:rsidRPr="004301A4">
        <w:rPr>
          <w:rFonts w:ascii="Source Sans Pro" w:hAnsi="Source Sans Pro" w:cs="Arial"/>
        </w:rPr>
        <w:t>ORG13-A1 - Complaints log for managers</w:t>
      </w:r>
    </w:p>
    <w:p w14:paraId="0895857D" w14:textId="77777777" w:rsidR="00522E5E" w:rsidRPr="004301A4" w:rsidRDefault="00522E5E" w:rsidP="00522E5E">
      <w:pPr>
        <w:spacing w:after="0"/>
        <w:rPr>
          <w:rFonts w:ascii="Source Sans Pro" w:hAnsi="Source Sans Pro" w:cs="Arial"/>
        </w:rPr>
      </w:pPr>
      <w:r w:rsidRPr="004301A4">
        <w:rPr>
          <w:rFonts w:ascii="Source Sans Pro" w:hAnsi="Source Sans Pro" w:cs="Arial"/>
        </w:rPr>
        <w:t>ORG13-A2 - Comments leaflet</w:t>
      </w:r>
    </w:p>
    <w:p w14:paraId="6B2EB17F" w14:textId="77777777" w:rsidR="00522E5E" w:rsidRPr="004301A4" w:rsidRDefault="00522E5E" w:rsidP="00522E5E">
      <w:pPr>
        <w:spacing w:after="0"/>
        <w:rPr>
          <w:rFonts w:ascii="Source Sans Pro" w:hAnsi="Source Sans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356"/>
        <w:gridCol w:w="3071"/>
        <w:gridCol w:w="591"/>
        <w:gridCol w:w="497"/>
        <w:gridCol w:w="534"/>
      </w:tblGrid>
      <w:tr w:rsidR="00522E5E" w:rsidRPr="004301A4" w14:paraId="65C1623F" w14:textId="77777777" w:rsidTr="00B1513D">
        <w:trPr>
          <w:trHeight w:val="348"/>
        </w:trPr>
        <w:tc>
          <w:tcPr>
            <w:tcW w:w="9003" w:type="dxa"/>
            <w:gridSpan w:val="6"/>
            <w:tcBorders>
              <w:top w:val="single" w:sz="18" w:space="0" w:color="auto"/>
              <w:left w:val="single" w:sz="2" w:space="0" w:color="auto"/>
              <w:bottom w:val="single" w:sz="2" w:space="0" w:color="auto"/>
              <w:right w:val="single" w:sz="2" w:space="0" w:color="auto"/>
            </w:tcBorders>
            <w:shd w:val="clear" w:color="auto" w:fill="D9D9D9" w:themeFill="background1" w:themeFillShade="D9"/>
          </w:tcPr>
          <w:p w14:paraId="795C51F7" w14:textId="77777777" w:rsidR="00522E5E" w:rsidRPr="004301A4" w:rsidRDefault="00522E5E" w:rsidP="00B1513D">
            <w:pPr>
              <w:rPr>
                <w:rFonts w:ascii="Source Sans Pro" w:hAnsi="Source Sans Pro" w:cs="Arial"/>
                <w:b/>
              </w:rPr>
            </w:pPr>
            <w:r w:rsidRPr="004301A4">
              <w:rPr>
                <w:rFonts w:ascii="Source Sans Pro" w:hAnsi="Source Sans Pro" w:cs="Arial"/>
                <w:b/>
              </w:rPr>
              <w:t>Current document</w:t>
            </w:r>
          </w:p>
        </w:tc>
      </w:tr>
      <w:tr w:rsidR="00522E5E" w:rsidRPr="004301A4" w14:paraId="24052A6B" w14:textId="77777777" w:rsidTr="00B1513D">
        <w:trPr>
          <w:trHeight w:val="591"/>
        </w:trPr>
        <w:tc>
          <w:tcPr>
            <w:tcW w:w="2954" w:type="dxa"/>
            <w:tcBorders>
              <w:top w:val="single" w:sz="2" w:space="0" w:color="auto"/>
            </w:tcBorders>
          </w:tcPr>
          <w:p w14:paraId="46E2EBEB" w14:textId="77777777" w:rsidR="00522E5E" w:rsidRPr="004301A4" w:rsidRDefault="00522E5E" w:rsidP="00B1513D">
            <w:pPr>
              <w:rPr>
                <w:rFonts w:ascii="Source Sans Pro" w:hAnsi="Source Sans Pro" w:cs="Arial"/>
                <w:bCs/>
                <w:lang w:val="en-US"/>
              </w:rPr>
            </w:pPr>
            <w:r w:rsidRPr="004301A4">
              <w:rPr>
                <w:rFonts w:ascii="Source Sans Pro" w:hAnsi="Source Sans Pro" w:cs="Arial"/>
                <w:b/>
                <w:bCs/>
                <w:lang w:val="en-US"/>
              </w:rPr>
              <w:t xml:space="preserve">SU Consultation: </w:t>
            </w:r>
            <w:r w:rsidRPr="004301A4">
              <w:rPr>
                <w:rFonts w:ascii="Source Sans Pro" w:hAnsi="Source Sans Pro" w:cs="Arial"/>
                <w:bCs/>
                <w:lang w:val="en-US"/>
              </w:rPr>
              <w:t>(Method and date)</w:t>
            </w:r>
            <w:r w:rsidRPr="004301A4">
              <w:rPr>
                <w:rFonts w:ascii="Source Sans Pro" w:hAnsi="Source Sans Pro" w:cs="Arial"/>
                <w:b/>
                <w:bCs/>
                <w:lang w:val="en-US"/>
              </w:rPr>
              <w:t xml:space="preserve"> </w:t>
            </w:r>
          </w:p>
        </w:tc>
        <w:tc>
          <w:tcPr>
            <w:tcW w:w="6049" w:type="dxa"/>
            <w:gridSpan w:val="5"/>
            <w:tcBorders>
              <w:top w:val="single" w:sz="2" w:space="0" w:color="auto"/>
            </w:tcBorders>
          </w:tcPr>
          <w:p w14:paraId="0A8178D5" w14:textId="77777777" w:rsidR="00522E5E" w:rsidRPr="004301A4" w:rsidRDefault="00522E5E" w:rsidP="00B1513D">
            <w:pPr>
              <w:tabs>
                <w:tab w:val="left" w:pos="2070"/>
                <w:tab w:val="left" w:pos="4320"/>
              </w:tabs>
              <w:rPr>
                <w:rFonts w:ascii="Source Sans Pro" w:hAnsi="Source Sans Pro" w:cs="Arial"/>
              </w:rPr>
            </w:pPr>
            <w:r>
              <w:rPr>
                <w:rFonts w:ascii="Source Sans Pro" w:hAnsi="Source Sans Pro" w:cs="Arial"/>
              </w:rPr>
              <w:t>-</w:t>
            </w:r>
          </w:p>
        </w:tc>
      </w:tr>
      <w:tr w:rsidR="00522E5E" w:rsidRPr="004301A4" w14:paraId="7427644A" w14:textId="77777777" w:rsidTr="00B1513D">
        <w:trPr>
          <w:trHeight w:val="561"/>
        </w:trPr>
        <w:tc>
          <w:tcPr>
            <w:tcW w:w="2954" w:type="dxa"/>
          </w:tcPr>
          <w:p w14:paraId="753916B2"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 xml:space="preserve">Staff Consultation: </w:t>
            </w:r>
            <w:r w:rsidRPr="004301A4">
              <w:rPr>
                <w:rFonts w:ascii="Source Sans Pro" w:hAnsi="Source Sans Pro" w:cs="Arial"/>
                <w:bCs/>
                <w:lang w:val="en-US"/>
              </w:rPr>
              <w:t>(Method and date)</w:t>
            </w:r>
          </w:p>
        </w:tc>
        <w:tc>
          <w:tcPr>
            <w:tcW w:w="6049" w:type="dxa"/>
            <w:gridSpan w:val="5"/>
          </w:tcPr>
          <w:p w14:paraId="2A28A3FA" w14:textId="77777777" w:rsidR="00522E5E" w:rsidRPr="004301A4" w:rsidRDefault="00522E5E" w:rsidP="00B1513D">
            <w:pPr>
              <w:rPr>
                <w:rFonts w:ascii="Source Sans Pro" w:hAnsi="Source Sans Pro" w:cs="Arial"/>
                <w:bCs/>
              </w:rPr>
            </w:pPr>
            <w:r w:rsidRPr="004301A4">
              <w:rPr>
                <w:rFonts w:ascii="Source Sans Pro" w:hAnsi="Source Sans Pro" w:cs="Arial"/>
                <w:bCs/>
              </w:rPr>
              <w:t>-</w:t>
            </w:r>
          </w:p>
        </w:tc>
      </w:tr>
      <w:tr w:rsidR="00522E5E" w:rsidRPr="004301A4" w14:paraId="25712761" w14:textId="77777777" w:rsidTr="00B1513D">
        <w:trPr>
          <w:trHeight w:val="348"/>
        </w:trPr>
        <w:tc>
          <w:tcPr>
            <w:tcW w:w="2954" w:type="dxa"/>
            <w:tcBorders>
              <w:right w:val="single" w:sz="4" w:space="0" w:color="auto"/>
            </w:tcBorders>
          </w:tcPr>
          <w:p w14:paraId="263F6D1C"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 xml:space="preserve">Reviewed by HR </w:t>
            </w:r>
            <w:r w:rsidRPr="004301A4">
              <w:rPr>
                <w:rFonts w:ascii="Source Sans Pro" w:hAnsi="Source Sans Pro" w:cs="Arial"/>
                <w:bCs/>
                <w:lang w:val="en-US"/>
              </w:rPr>
              <w:t>(date)</w:t>
            </w:r>
            <w:r w:rsidRPr="004301A4">
              <w:rPr>
                <w:rFonts w:ascii="Source Sans Pro" w:hAnsi="Source Sans Pro" w:cs="Arial"/>
                <w:b/>
                <w:bCs/>
                <w:lang w:val="en-US"/>
              </w:rPr>
              <w:t>:</w:t>
            </w:r>
          </w:p>
        </w:tc>
        <w:tc>
          <w:tcPr>
            <w:tcW w:w="1356" w:type="dxa"/>
            <w:tcBorders>
              <w:top w:val="single" w:sz="4" w:space="0" w:color="auto"/>
              <w:left w:val="single" w:sz="4" w:space="0" w:color="auto"/>
              <w:bottom w:val="single" w:sz="4" w:space="0" w:color="auto"/>
              <w:right w:val="single" w:sz="4" w:space="0" w:color="auto"/>
            </w:tcBorders>
          </w:tcPr>
          <w:p w14:paraId="6A499952" w14:textId="77777777" w:rsidR="00522E5E" w:rsidRPr="004301A4" w:rsidRDefault="00522E5E" w:rsidP="00B1513D">
            <w:pPr>
              <w:rPr>
                <w:rFonts w:ascii="Source Sans Pro" w:hAnsi="Source Sans Pro" w:cs="Arial"/>
              </w:rPr>
            </w:pPr>
            <w:r w:rsidRPr="004301A4">
              <w:rPr>
                <w:rFonts w:ascii="Source Sans Pro" w:hAnsi="Source Sans Pro" w:cs="Arial"/>
              </w:rPr>
              <w:t>N/A</w:t>
            </w:r>
          </w:p>
        </w:tc>
        <w:tc>
          <w:tcPr>
            <w:tcW w:w="3071" w:type="dxa"/>
            <w:tcBorders>
              <w:left w:val="single" w:sz="4" w:space="0" w:color="auto"/>
            </w:tcBorders>
          </w:tcPr>
          <w:p w14:paraId="248BC9F0"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 xml:space="preserve">Training in place </w:t>
            </w:r>
            <w:r w:rsidRPr="004301A4">
              <w:rPr>
                <w:rFonts w:ascii="Source Sans Pro" w:hAnsi="Source Sans Pro" w:cs="Arial"/>
                <w:bCs/>
                <w:lang w:val="en-US"/>
              </w:rPr>
              <w:t>(where required)</w:t>
            </w:r>
            <w:r w:rsidRPr="004301A4">
              <w:rPr>
                <w:rFonts w:ascii="Source Sans Pro" w:hAnsi="Source Sans Pro" w:cs="Arial"/>
                <w:b/>
                <w:bCs/>
                <w:lang w:val="en-US"/>
              </w:rPr>
              <w:t>:</w:t>
            </w:r>
          </w:p>
        </w:tc>
        <w:tc>
          <w:tcPr>
            <w:tcW w:w="591" w:type="dxa"/>
          </w:tcPr>
          <w:p w14:paraId="21CECC4A" w14:textId="77777777" w:rsidR="00522E5E" w:rsidRPr="004301A4" w:rsidRDefault="00522E5E" w:rsidP="00B1513D">
            <w:pPr>
              <w:rPr>
                <w:rFonts w:ascii="Source Sans Pro" w:hAnsi="Source Sans Pro" w:cs="Arial"/>
              </w:rPr>
            </w:pPr>
            <w:r w:rsidRPr="004301A4">
              <w:rPr>
                <w:rFonts w:ascii="Source Sans Pro" w:hAnsi="Source Sans Pro" w:cs="Arial"/>
              </w:rPr>
              <w:t>Yes</w:t>
            </w:r>
          </w:p>
        </w:tc>
        <w:tc>
          <w:tcPr>
            <w:tcW w:w="497" w:type="dxa"/>
          </w:tcPr>
          <w:p w14:paraId="157FED08" w14:textId="77777777" w:rsidR="00522E5E" w:rsidRPr="004301A4" w:rsidRDefault="00522E5E" w:rsidP="00B1513D">
            <w:pPr>
              <w:rPr>
                <w:rFonts w:ascii="Source Sans Pro" w:hAnsi="Source Sans Pro" w:cs="Arial"/>
              </w:rPr>
            </w:pPr>
            <w:r w:rsidRPr="004301A4">
              <w:rPr>
                <w:rFonts w:ascii="Source Sans Pro" w:hAnsi="Source Sans Pro" w:cs="Arial"/>
              </w:rPr>
              <w:t>No</w:t>
            </w:r>
          </w:p>
        </w:tc>
        <w:tc>
          <w:tcPr>
            <w:tcW w:w="534" w:type="dxa"/>
          </w:tcPr>
          <w:p w14:paraId="67B4FD95" w14:textId="77777777" w:rsidR="00522E5E" w:rsidRPr="004301A4" w:rsidRDefault="00522E5E" w:rsidP="00B1513D">
            <w:pPr>
              <w:rPr>
                <w:rFonts w:ascii="Source Sans Pro" w:hAnsi="Source Sans Pro" w:cs="Arial"/>
              </w:rPr>
            </w:pPr>
            <w:r w:rsidRPr="004301A4">
              <w:rPr>
                <w:rFonts w:ascii="Source Sans Pro" w:hAnsi="Source Sans Pro" w:cs="Arial"/>
              </w:rPr>
              <w:t>n/a</w:t>
            </w:r>
          </w:p>
        </w:tc>
      </w:tr>
      <w:tr w:rsidR="00522E5E" w:rsidRPr="004301A4" w14:paraId="3FD56817" w14:textId="77777777" w:rsidTr="00B1513D">
        <w:trPr>
          <w:trHeight w:val="348"/>
        </w:trPr>
        <w:tc>
          <w:tcPr>
            <w:tcW w:w="2954" w:type="dxa"/>
            <w:tcBorders>
              <w:right w:val="single" w:sz="4" w:space="0" w:color="auto"/>
            </w:tcBorders>
          </w:tcPr>
          <w:p w14:paraId="01007D73" w14:textId="77777777" w:rsidR="00522E5E" w:rsidRPr="00842499" w:rsidRDefault="00522E5E" w:rsidP="00B1513D">
            <w:pPr>
              <w:rPr>
                <w:rFonts w:ascii="Source Sans Pro" w:hAnsi="Source Sans Pro" w:cs="Arial"/>
                <w:b/>
                <w:bCs/>
                <w:lang w:val="en-US"/>
              </w:rPr>
            </w:pPr>
            <w:r w:rsidRPr="00842499">
              <w:rPr>
                <w:rFonts w:ascii="Source Sans Pro" w:hAnsi="Source Sans Pro" w:cs="Arial"/>
                <w:b/>
                <w:bCs/>
                <w:lang w:val="en-US"/>
              </w:rPr>
              <w:lastRenderedPageBreak/>
              <w:t xml:space="preserve">Reviewed by Responsible Office </w:t>
            </w:r>
            <w:r w:rsidRPr="00842499">
              <w:rPr>
                <w:rFonts w:ascii="Source Sans Pro" w:hAnsi="Source Sans Pro" w:cs="Arial"/>
                <w:bCs/>
                <w:lang w:val="en-US"/>
              </w:rPr>
              <w:t>(date)</w:t>
            </w:r>
            <w:r w:rsidRPr="00842499">
              <w:rPr>
                <w:rFonts w:ascii="Source Sans Pro" w:hAnsi="Source Sans Pro" w:cs="Arial"/>
                <w:b/>
                <w:bCs/>
                <w:lang w:val="en-US"/>
              </w:rPr>
              <w:t>:</w:t>
            </w:r>
          </w:p>
        </w:tc>
        <w:tc>
          <w:tcPr>
            <w:tcW w:w="1356" w:type="dxa"/>
            <w:tcBorders>
              <w:top w:val="single" w:sz="4" w:space="0" w:color="auto"/>
              <w:left w:val="single" w:sz="4" w:space="0" w:color="auto"/>
              <w:bottom w:val="single" w:sz="4" w:space="0" w:color="auto"/>
              <w:right w:val="single" w:sz="4" w:space="0" w:color="auto"/>
            </w:tcBorders>
          </w:tcPr>
          <w:p w14:paraId="0AD943A7" w14:textId="77777777" w:rsidR="00522E5E" w:rsidRPr="00BB3E5E" w:rsidRDefault="00522E5E" w:rsidP="00B1513D">
            <w:pPr>
              <w:rPr>
                <w:rFonts w:ascii="Source Sans Pro" w:hAnsi="Source Sans Pro" w:cs="Arial"/>
              </w:rPr>
            </w:pPr>
            <w:r w:rsidRPr="00BB3E5E">
              <w:rPr>
                <w:rFonts w:ascii="Source Sans Pro" w:hAnsi="Source Sans Pro" w:cs="Arial"/>
              </w:rPr>
              <w:t>2</w:t>
            </w:r>
            <w:r w:rsidRPr="00BB3E5E">
              <w:rPr>
                <w:rFonts w:ascii="Source Sans Pro" w:hAnsi="Source Sans Pro"/>
              </w:rPr>
              <w:t>023-09-12</w:t>
            </w:r>
          </w:p>
        </w:tc>
        <w:tc>
          <w:tcPr>
            <w:tcW w:w="3071" w:type="dxa"/>
            <w:tcBorders>
              <w:left w:val="single" w:sz="4" w:space="0" w:color="auto"/>
            </w:tcBorders>
          </w:tcPr>
          <w:p w14:paraId="4C050ADA"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Action plan in place to address –</w:t>
            </w:r>
            <w:proofErr w:type="spellStart"/>
            <w:r w:rsidRPr="004301A4">
              <w:rPr>
                <w:rFonts w:ascii="Source Sans Pro" w:hAnsi="Source Sans Pro" w:cs="Arial"/>
                <w:b/>
                <w:bCs/>
                <w:lang w:val="en-US"/>
              </w:rPr>
              <w:t>ve</w:t>
            </w:r>
            <w:proofErr w:type="spellEnd"/>
            <w:r w:rsidRPr="004301A4">
              <w:rPr>
                <w:rFonts w:ascii="Source Sans Pro" w:hAnsi="Source Sans Pro" w:cs="Arial"/>
                <w:b/>
                <w:bCs/>
                <w:lang w:val="en-US"/>
              </w:rPr>
              <w:t xml:space="preserve"> impact(s)</w:t>
            </w:r>
          </w:p>
        </w:tc>
        <w:tc>
          <w:tcPr>
            <w:tcW w:w="591" w:type="dxa"/>
          </w:tcPr>
          <w:p w14:paraId="787E207A" w14:textId="77777777" w:rsidR="00522E5E" w:rsidRPr="004301A4" w:rsidRDefault="00522E5E" w:rsidP="00B1513D">
            <w:pPr>
              <w:rPr>
                <w:rFonts w:ascii="Source Sans Pro" w:hAnsi="Source Sans Pro" w:cs="Arial"/>
              </w:rPr>
            </w:pPr>
            <w:r w:rsidRPr="004301A4">
              <w:rPr>
                <w:rFonts w:ascii="Source Sans Pro" w:hAnsi="Source Sans Pro" w:cs="Arial"/>
              </w:rPr>
              <w:t>yes</w:t>
            </w:r>
          </w:p>
        </w:tc>
        <w:tc>
          <w:tcPr>
            <w:tcW w:w="497" w:type="dxa"/>
          </w:tcPr>
          <w:p w14:paraId="19B0D139" w14:textId="77777777" w:rsidR="00522E5E" w:rsidRPr="004301A4" w:rsidRDefault="00522E5E" w:rsidP="00B1513D">
            <w:pPr>
              <w:rPr>
                <w:rFonts w:ascii="Source Sans Pro" w:hAnsi="Source Sans Pro" w:cs="Arial"/>
              </w:rPr>
            </w:pPr>
            <w:r w:rsidRPr="004301A4">
              <w:rPr>
                <w:rFonts w:ascii="Source Sans Pro" w:hAnsi="Source Sans Pro" w:cs="Arial"/>
              </w:rPr>
              <w:t>no</w:t>
            </w:r>
          </w:p>
        </w:tc>
        <w:tc>
          <w:tcPr>
            <w:tcW w:w="534" w:type="dxa"/>
          </w:tcPr>
          <w:p w14:paraId="2F573693" w14:textId="77777777" w:rsidR="00522E5E" w:rsidRPr="004301A4" w:rsidRDefault="00522E5E" w:rsidP="00B1513D">
            <w:pPr>
              <w:rPr>
                <w:rFonts w:ascii="Source Sans Pro" w:hAnsi="Source Sans Pro" w:cs="Arial"/>
              </w:rPr>
            </w:pPr>
            <w:r w:rsidRPr="004301A4">
              <w:rPr>
                <w:rFonts w:ascii="Source Sans Pro" w:hAnsi="Source Sans Pro" w:cs="Arial"/>
              </w:rPr>
              <w:t>n/a</w:t>
            </w:r>
          </w:p>
        </w:tc>
      </w:tr>
      <w:tr w:rsidR="00522E5E" w:rsidRPr="004301A4" w14:paraId="6BCEE61F" w14:textId="77777777" w:rsidTr="00B1513D">
        <w:trPr>
          <w:trHeight w:val="576"/>
        </w:trPr>
        <w:tc>
          <w:tcPr>
            <w:tcW w:w="2954" w:type="dxa"/>
            <w:tcBorders>
              <w:right w:val="single" w:sz="4" w:space="0" w:color="auto"/>
            </w:tcBorders>
          </w:tcPr>
          <w:p w14:paraId="79070727"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 xml:space="preserve">E&amp;D impact assessment </w:t>
            </w:r>
            <w:r w:rsidRPr="004301A4">
              <w:rPr>
                <w:rFonts w:ascii="Source Sans Pro" w:hAnsi="Source Sans Pro" w:cs="Arial"/>
                <w:bCs/>
                <w:lang w:val="en-US"/>
              </w:rPr>
              <w:t>(date):</w:t>
            </w:r>
          </w:p>
        </w:tc>
        <w:tc>
          <w:tcPr>
            <w:tcW w:w="1356" w:type="dxa"/>
            <w:tcBorders>
              <w:top w:val="single" w:sz="4" w:space="0" w:color="auto"/>
              <w:left w:val="single" w:sz="4" w:space="0" w:color="auto"/>
              <w:bottom w:val="single" w:sz="4" w:space="0" w:color="auto"/>
              <w:right w:val="single" w:sz="4" w:space="0" w:color="auto"/>
            </w:tcBorders>
          </w:tcPr>
          <w:p w14:paraId="1DAA6A57" w14:textId="77777777" w:rsidR="00522E5E" w:rsidRPr="004301A4" w:rsidRDefault="00522E5E" w:rsidP="00B1513D">
            <w:pPr>
              <w:rPr>
                <w:rFonts w:ascii="Source Sans Pro" w:hAnsi="Source Sans Pro" w:cs="Arial"/>
              </w:rPr>
            </w:pPr>
            <w:r w:rsidRPr="004301A4">
              <w:rPr>
                <w:rFonts w:ascii="Source Sans Pro" w:hAnsi="Source Sans Pro" w:cs="Arial"/>
              </w:rPr>
              <w:t>2023-07-22</w:t>
            </w:r>
          </w:p>
        </w:tc>
        <w:tc>
          <w:tcPr>
            <w:tcW w:w="3071" w:type="dxa"/>
            <w:tcBorders>
              <w:left w:val="single" w:sz="4" w:space="0" w:color="auto"/>
            </w:tcBorders>
          </w:tcPr>
          <w:p w14:paraId="2DBE5928"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 xml:space="preserve">Financial resources in place </w:t>
            </w:r>
            <w:r w:rsidRPr="004301A4">
              <w:rPr>
                <w:rFonts w:ascii="Source Sans Pro" w:hAnsi="Source Sans Pro" w:cs="Arial"/>
                <w:bCs/>
                <w:lang w:val="en-US"/>
              </w:rPr>
              <w:t>(where required)</w:t>
            </w:r>
          </w:p>
        </w:tc>
        <w:tc>
          <w:tcPr>
            <w:tcW w:w="591" w:type="dxa"/>
          </w:tcPr>
          <w:p w14:paraId="7A6F2D4B" w14:textId="77777777" w:rsidR="00522E5E" w:rsidRPr="004301A4" w:rsidRDefault="00522E5E" w:rsidP="00B1513D">
            <w:pPr>
              <w:rPr>
                <w:rFonts w:ascii="Source Sans Pro" w:hAnsi="Source Sans Pro" w:cs="Arial"/>
              </w:rPr>
            </w:pPr>
            <w:r w:rsidRPr="004301A4">
              <w:rPr>
                <w:rFonts w:ascii="Source Sans Pro" w:hAnsi="Source Sans Pro" w:cs="Arial"/>
                <w:color w:val="000000"/>
              </w:rPr>
              <w:t>Yes</w:t>
            </w:r>
          </w:p>
        </w:tc>
        <w:tc>
          <w:tcPr>
            <w:tcW w:w="497" w:type="dxa"/>
          </w:tcPr>
          <w:p w14:paraId="16298751" w14:textId="77777777" w:rsidR="00522E5E" w:rsidRPr="004301A4" w:rsidRDefault="00522E5E" w:rsidP="00B1513D">
            <w:pPr>
              <w:rPr>
                <w:rFonts w:ascii="Source Sans Pro" w:hAnsi="Source Sans Pro" w:cs="Arial"/>
              </w:rPr>
            </w:pPr>
            <w:r w:rsidRPr="004301A4">
              <w:rPr>
                <w:rFonts w:ascii="Source Sans Pro" w:hAnsi="Source Sans Pro" w:cs="Arial"/>
                <w:color w:val="000000"/>
              </w:rPr>
              <w:t>No</w:t>
            </w:r>
          </w:p>
        </w:tc>
        <w:tc>
          <w:tcPr>
            <w:tcW w:w="534" w:type="dxa"/>
          </w:tcPr>
          <w:p w14:paraId="5238E5A6" w14:textId="77777777" w:rsidR="00522E5E" w:rsidRPr="004301A4" w:rsidRDefault="00522E5E" w:rsidP="00B1513D">
            <w:pPr>
              <w:rPr>
                <w:rFonts w:ascii="Source Sans Pro" w:hAnsi="Source Sans Pro" w:cs="Arial"/>
              </w:rPr>
            </w:pPr>
            <w:r w:rsidRPr="004301A4">
              <w:rPr>
                <w:rFonts w:ascii="Source Sans Pro" w:hAnsi="Source Sans Pro" w:cs="Arial"/>
              </w:rPr>
              <w:t>n/a</w:t>
            </w:r>
          </w:p>
        </w:tc>
      </w:tr>
      <w:tr w:rsidR="00522E5E" w:rsidRPr="004301A4" w14:paraId="35E6BADF" w14:textId="77777777" w:rsidTr="00B1513D">
        <w:trPr>
          <w:trHeight w:val="576"/>
        </w:trPr>
        <w:tc>
          <w:tcPr>
            <w:tcW w:w="2954" w:type="dxa"/>
            <w:tcBorders>
              <w:right w:val="single" w:sz="4" w:space="0" w:color="auto"/>
            </w:tcBorders>
          </w:tcPr>
          <w:p w14:paraId="7B5F24C6"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 xml:space="preserve">Reviewed by Finance </w:t>
            </w:r>
            <w:r w:rsidRPr="004301A4">
              <w:rPr>
                <w:rFonts w:ascii="Source Sans Pro" w:hAnsi="Source Sans Pro" w:cs="Arial"/>
                <w:bCs/>
                <w:lang w:val="en-US"/>
              </w:rPr>
              <w:t>(date)</w:t>
            </w:r>
            <w:r w:rsidRPr="004301A4">
              <w:rPr>
                <w:rFonts w:ascii="Source Sans Pro" w:hAnsi="Source Sans Pro" w:cs="Arial"/>
                <w:b/>
                <w:bCs/>
                <w:lang w:val="en-US"/>
              </w:rPr>
              <w:t>:</w:t>
            </w:r>
          </w:p>
        </w:tc>
        <w:tc>
          <w:tcPr>
            <w:tcW w:w="1356" w:type="dxa"/>
            <w:tcBorders>
              <w:top w:val="single" w:sz="4" w:space="0" w:color="auto"/>
              <w:left w:val="single" w:sz="4" w:space="0" w:color="auto"/>
              <w:bottom w:val="single" w:sz="4" w:space="0" w:color="auto"/>
              <w:right w:val="single" w:sz="4" w:space="0" w:color="auto"/>
            </w:tcBorders>
          </w:tcPr>
          <w:p w14:paraId="0C12C754" w14:textId="77777777" w:rsidR="00522E5E" w:rsidRPr="004301A4" w:rsidRDefault="00522E5E" w:rsidP="00B1513D">
            <w:pPr>
              <w:rPr>
                <w:rFonts w:ascii="Source Sans Pro" w:hAnsi="Source Sans Pro" w:cs="Arial"/>
              </w:rPr>
            </w:pPr>
            <w:r w:rsidRPr="004301A4">
              <w:rPr>
                <w:rFonts w:ascii="Source Sans Pro" w:hAnsi="Source Sans Pro" w:cs="Arial"/>
              </w:rPr>
              <w:t>2023-07-22</w:t>
            </w:r>
          </w:p>
        </w:tc>
        <w:tc>
          <w:tcPr>
            <w:tcW w:w="3071" w:type="dxa"/>
            <w:tcBorders>
              <w:left w:val="single" w:sz="4" w:space="0" w:color="auto"/>
            </w:tcBorders>
          </w:tcPr>
          <w:p w14:paraId="47759DAF"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 xml:space="preserve">H&amp;S requirements in place </w:t>
            </w:r>
            <w:r w:rsidRPr="004301A4">
              <w:rPr>
                <w:rFonts w:ascii="Source Sans Pro" w:hAnsi="Source Sans Pro" w:cs="Arial"/>
                <w:bCs/>
                <w:lang w:val="en-US"/>
              </w:rPr>
              <w:t>(where required)</w:t>
            </w:r>
            <w:r w:rsidRPr="004301A4">
              <w:rPr>
                <w:rFonts w:ascii="Source Sans Pro" w:hAnsi="Source Sans Pro" w:cs="Arial"/>
                <w:b/>
                <w:bCs/>
                <w:lang w:val="en-US"/>
              </w:rPr>
              <w:t>:</w:t>
            </w:r>
          </w:p>
        </w:tc>
        <w:tc>
          <w:tcPr>
            <w:tcW w:w="591" w:type="dxa"/>
          </w:tcPr>
          <w:p w14:paraId="062F16F3" w14:textId="77777777" w:rsidR="00522E5E" w:rsidRPr="004301A4" w:rsidRDefault="00522E5E" w:rsidP="00B1513D">
            <w:pPr>
              <w:rPr>
                <w:rFonts w:ascii="Source Sans Pro" w:hAnsi="Source Sans Pro" w:cs="Arial"/>
                <w:color w:val="000000"/>
              </w:rPr>
            </w:pPr>
            <w:r w:rsidRPr="004301A4">
              <w:rPr>
                <w:rFonts w:ascii="Source Sans Pro" w:hAnsi="Source Sans Pro" w:cs="Arial"/>
              </w:rPr>
              <w:t>Yes</w:t>
            </w:r>
          </w:p>
        </w:tc>
        <w:tc>
          <w:tcPr>
            <w:tcW w:w="497" w:type="dxa"/>
          </w:tcPr>
          <w:p w14:paraId="5790099F" w14:textId="77777777" w:rsidR="00522E5E" w:rsidRPr="004301A4" w:rsidRDefault="00522E5E" w:rsidP="00B1513D">
            <w:pPr>
              <w:rPr>
                <w:rFonts w:ascii="Source Sans Pro" w:hAnsi="Source Sans Pro" w:cs="Arial"/>
                <w:color w:val="000000"/>
              </w:rPr>
            </w:pPr>
            <w:r w:rsidRPr="004301A4">
              <w:rPr>
                <w:rFonts w:ascii="Source Sans Pro" w:hAnsi="Source Sans Pro" w:cs="Arial"/>
              </w:rPr>
              <w:t>No</w:t>
            </w:r>
          </w:p>
        </w:tc>
        <w:tc>
          <w:tcPr>
            <w:tcW w:w="534" w:type="dxa"/>
          </w:tcPr>
          <w:p w14:paraId="4BCDEC15" w14:textId="77777777" w:rsidR="00522E5E" w:rsidRPr="004301A4" w:rsidRDefault="00522E5E" w:rsidP="00B1513D">
            <w:pPr>
              <w:rPr>
                <w:rFonts w:ascii="Source Sans Pro" w:hAnsi="Source Sans Pro" w:cs="Arial"/>
              </w:rPr>
            </w:pPr>
            <w:r w:rsidRPr="004301A4">
              <w:rPr>
                <w:rFonts w:ascii="Source Sans Pro" w:hAnsi="Source Sans Pro" w:cs="Arial"/>
              </w:rPr>
              <w:t>n/a</w:t>
            </w:r>
          </w:p>
        </w:tc>
      </w:tr>
      <w:tr w:rsidR="00522E5E" w:rsidRPr="004301A4" w14:paraId="1BDB063C" w14:textId="77777777" w:rsidTr="00B1513D">
        <w:trPr>
          <w:trHeight w:val="576"/>
        </w:trPr>
        <w:tc>
          <w:tcPr>
            <w:tcW w:w="2954" w:type="dxa"/>
            <w:tcBorders>
              <w:right w:val="single" w:sz="4" w:space="0" w:color="auto"/>
            </w:tcBorders>
          </w:tcPr>
          <w:p w14:paraId="6F9BBD4C"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 xml:space="preserve">Reviewed by Facilities Manager (H&amp;S) </w:t>
            </w:r>
            <w:r w:rsidRPr="004301A4">
              <w:rPr>
                <w:rFonts w:ascii="Source Sans Pro" w:hAnsi="Source Sans Pro" w:cs="Arial"/>
                <w:bCs/>
                <w:lang w:val="en-US"/>
              </w:rPr>
              <w:t>(date)</w:t>
            </w:r>
            <w:r w:rsidRPr="004301A4">
              <w:rPr>
                <w:rFonts w:ascii="Source Sans Pro" w:hAnsi="Source Sans Pro" w:cs="Arial"/>
                <w:b/>
                <w:bCs/>
                <w:lang w:val="en-US"/>
              </w:rPr>
              <w:t>:</w:t>
            </w:r>
          </w:p>
        </w:tc>
        <w:tc>
          <w:tcPr>
            <w:tcW w:w="1356" w:type="dxa"/>
            <w:tcBorders>
              <w:top w:val="single" w:sz="4" w:space="0" w:color="auto"/>
              <w:left w:val="single" w:sz="4" w:space="0" w:color="auto"/>
              <w:bottom w:val="single" w:sz="4" w:space="0" w:color="auto"/>
              <w:right w:val="single" w:sz="4" w:space="0" w:color="auto"/>
            </w:tcBorders>
          </w:tcPr>
          <w:p w14:paraId="44BA06F8" w14:textId="77777777" w:rsidR="00522E5E" w:rsidRPr="004301A4" w:rsidRDefault="00522E5E" w:rsidP="00B1513D">
            <w:pPr>
              <w:rPr>
                <w:rFonts w:ascii="Source Sans Pro" w:hAnsi="Source Sans Pro" w:cs="Arial"/>
              </w:rPr>
            </w:pPr>
            <w:r>
              <w:rPr>
                <w:rFonts w:ascii="Source Sans Pro" w:hAnsi="Source Sans Pro" w:cs="Arial"/>
              </w:rPr>
              <w:t>N/A</w:t>
            </w:r>
          </w:p>
        </w:tc>
        <w:tc>
          <w:tcPr>
            <w:tcW w:w="3071" w:type="dxa"/>
            <w:tcBorders>
              <w:left w:val="single" w:sz="4" w:space="0" w:color="auto"/>
            </w:tcBorders>
          </w:tcPr>
          <w:p w14:paraId="2FAA2366"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Monitoring requirements in place:</w:t>
            </w:r>
          </w:p>
        </w:tc>
        <w:tc>
          <w:tcPr>
            <w:tcW w:w="591" w:type="dxa"/>
          </w:tcPr>
          <w:p w14:paraId="2D1CC896" w14:textId="77777777" w:rsidR="00522E5E" w:rsidRPr="004301A4" w:rsidRDefault="00522E5E" w:rsidP="00B1513D">
            <w:pPr>
              <w:rPr>
                <w:rFonts w:ascii="Source Sans Pro" w:hAnsi="Source Sans Pro" w:cs="Arial"/>
              </w:rPr>
            </w:pPr>
            <w:r w:rsidRPr="004301A4">
              <w:rPr>
                <w:rFonts w:ascii="Source Sans Pro" w:hAnsi="Source Sans Pro" w:cs="Arial"/>
              </w:rPr>
              <w:t>Yes</w:t>
            </w:r>
          </w:p>
        </w:tc>
        <w:tc>
          <w:tcPr>
            <w:tcW w:w="497" w:type="dxa"/>
          </w:tcPr>
          <w:p w14:paraId="4447F5BD" w14:textId="77777777" w:rsidR="00522E5E" w:rsidRPr="004301A4" w:rsidRDefault="00522E5E" w:rsidP="00B1513D">
            <w:pPr>
              <w:rPr>
                <w:rFonts w:ascii="Source Sans Pro" w:hAnsi="Source Sans Pro" w:cs="Arial"/>
              </w:rPr>
            </w:pPr>
            <w:r w:rsidRPr="004301A4">
              <w:rPr>
                <w:rFonts w:ascii="Source Sans Pro" w:hAnsi="Source Sans Pro" w:cs="Arial"/>
              </w:rPr>
              <w:t>No</w:t>
            </w:r>
          </w:p>
        </w:tc>
        <w:tc>
          <w:tcPr>
            <w:tcW w:w="534" w:type="dxa"/>
          </w:tcPr>
          <w:p w14:paraId="17AB25EF" w14:textId="77777777" w:rsidR="00522E5E" w:rsidRPr="004301A4" w:rsidRDefault="00522E5E" w:rsidP="00B1513D">
            <w:pPr>
              <w:rPr>
                <w:rFonts w:ascii="Source Sans Pro" w:hAnsi="Source Sans Pro" w:cs="Arial"/>
              </w:rPr>
            </w:pPr>
            <w:r w:rsidRPr="004301A4">
              <w:rPr>
                <w:rFonts w:ascii="Source Sans Pro" w:hAnsi="Source Sans Pro" w:cs="Arial"/>
              </w:rPr>
              <w:t>n/a</w:t>
            </w:r>
          </w:p>
        </w:tc>
      </w:tr>
      <w:tr w:rsidR="00522E5E" w:rsidRPr="004301A4" w14:paraId="73EFB857" w14:textId="77777777" w:rsidTr="00B1513D">
        <w:trPr>
          <w:trHeight w:val="576"/>
        </w:trPr>
        <w:tc>
          <w:tcPr>
            <w:tcW w:w="2954" w:type="dxa"/>
            <w:tcBorders>
              <w:right w:val="single" w:sz="4" w:space="0" w:color="auto"/>
            </w:tcBorders>
          </w:tcPr>
          <w:p w14:paraId="3C8AFF6B"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 xml:space="preserve">Reviewed by QA Manager </w:t>
            </w:r>
            <w:r w:rsidRPr="004301A4">
              <w:rPr>
                <w:rFonts w:ascii="Source Sans Pro" w:hAnsi="Source Sans Pro" w:cs="Arial"/>
                <w:bCs/>
                <w:lang w:val="en-US"/>
              </w:rPr>
              <w:t>(date)</w:t>
            </w:r>
            <w:r w:rsidRPr="004301A4">
              <w:rPr>
                <w:rFonts w:ascii="Source Sans Pro" w:hAnsi="Source Sans Pro" w:cs="Arial"/>
                <w:b/>
                <w:bCs/>
                <w:lang w:val="en-US"/>
              </w:rPr>
              <w:t>:</w:t>
            </w:r>
          </w:p>
        </w:tc>
        <w:tc>
          <w:tcPr>
            <w:tcW w:w="1356" w:type="dxa"/>
            <w:tcBorders>
              <w:top w:val="single" w:sz="4" w:space="0" w:color="auto"/>
              <w:left w:val="single" w:sz="4" w:space="0" w:color="auto"/>
              <w:bottom w:val="single" w:sz="4" w:space="0" w:color="auto"/>
              <w:right w:val="single" w:sz="4" w:space="0" w:color="auto"/>
            </w:tcBorders>
          </w:tcPr>
          <w:p w14:paraId="3B757A9F" w14:textId="77777777" w:rsidR="00522E5E" w:rsidRPr="004301A4" w:rsidRDefault="00522E5E" w:rsidP="00B1513D">
            <w:pPr>
              <w:rPr>
                <w:rFonts w:ascii="Source Sans Pro" w:hAnsi="Source Sans Pro" w:cs="Arial"/>
              </w:rPr>
            </w:pPr>
            <w:r w:rsidRPr="004301A4">
              <w:rPr>
                <w:rFonts w:ascii="Source Sans Pro" w:hAnsi="Source Sans Pro" w:cs="Arial"/>
              </w:rPr>
              <w:t>2023-03-10</w:t>
            </w:r>
          </w:p>
        </w:tc>
        <w:tc>
          <w:tcPr>
            <w:tcW w:w="3071" w:type="dxa"/>
            <w:tcBorders>
              <w:left w:val="single" w:sz="4" w:space="0" w:color="auto"/>
            </w:tcBorders>
          </w:tcPr>
          <w:p w14:paraId="24EDFBEE" w14:textId="77777777" w:rsidR="00522E5E" w:rsidRPr="004301A4" w:rsidRDefault="00522E5E" w:rsidP="00B1513D">
            <w:pPr>
              <w:rPr>
                <w:rFonts w:ascii="Source Sans Pro" w:hAnsi="Source Sans Pro" w:cs="Arial"/>
                <w:b/>
                <w:bCs/>
                <w:lang w:val="en-US"/>
              </w:rPr>
            </w:pPr>
          </w:p>
        </w:tc>
        <w:tc>
          <w:tcPr>
            <w:tcW w:w="591" w:type="dxa"/>
          </w:tcPr>
          <w:p w14:paraId="58E6AEF4" w14:textId="77777777" w:rsidR="00522E5E" w:rsidRPr="004301A4" w:rsidRDefault="00522E5E" w:rsidP="00B1513D">
            <w:pPr>
              <w:rPr>
                <w:rFonts w:ascii="Source Sans Pro" w:hAnsi="Source Sans Pro" w:cs="Arial"/>
              </w:rPr>
            </w:pPr>
          </w:p>
        </w:tc>
        <w:tc>
          <w:tcPr>
            <w:tcW w:w="497" w:type="dxa"/>
          </w:tcPr>
          <w:p w14:paraId="24D2AA26" w14:textId="77777777" w:rsidR="00522E5E" w:rsidRPr="004301A4" w:rsidRDefault="00522E5E" w:rsidP="00B1513D">
            <w:pPr>
              <w:rPr>
                <w:rFonts w:ascii="Source Sans Pro" w:hAnsi="Source Sans Pro" w:cs="Arial"/>
              </w:rPr>
            </w:pPr>
          </w:p>
        </w:tc>
        <w:tc>
          <w:tcPr>
            <w:tcW w:w="534" w:type="dxa"/>
          </w:tcPr>
          <w:p w14:paraId="40D62FAC" w14:textId="77777777" w:rsidR="00522E5E" w:rsidRPr="004301A4" w:rsidRDefault="00522E5E" w:rsidP="00B1513D">
            <w:pPr>
              <w:rPr>
                <w:rFonts w:ascii="Source Sans Pro" w:hAnsi="Source Sans Pro" w:cs="Arial"/>
              </w:rPr>
            </w:pPr>
          </w:p>
        </w:tc>
      </w:tr>
      <w:tr w:rsidR="00522E5E" w:rsidRPr="004301A4" w14:paraId="6C5971AD" w14:textId="77777777" w:rsidTr="00B1513D">
        <w:trPr>
          <w:trHeight w:val="333"/>
        </w:trPr>
        <w:tc>
          <w:tcPr>
            <w:tcW w:w="2954" w:type="dxa"/>
            <w:tcBorders>
              <w:bottom w:val="single" w:sz="4" w:space="0" w:color="auto"/>
              <w:right w:val="single" w:sz="4" w:space="0" w:color="auto"/>
            </w:tcBorders>
          </w:tcPr>
          <w:p w14:paraId="4E7FE029"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Reviewed by SMT</w:t>
            </w:r>
          </w:p>
        </w:tc>
        <w:tc>
          <w:tcPr>
            <w:tcW w:w="6049" w:type="dxa"/>
            <w:gridSpan w:val="5"/>
            <w:tcBorders>
              <w:top w:val="single" w:sz="4" w:space="0" w:color="auto"/>
              <w:left w:val="single" w:sz="4" w:space="0" w:color="auto"/>
              <w:bottom w:val="single" w:sz="4" w:space="0" w:color="auto"/>
            </w:tcBorders>
          </w:tcPr>
          <w:p w14:paraId="1AC756CB" w14:textId="77777777" w:rsidR="00522E5E" w:rsidRPr="004301A4" w:rsidRDefault="00522E5E" w:rsidP="00B1513D">
            <w:pPr>
              <w:rPr>
                <w:rFonts w:ascii="Source Sans Pro" w:hAnsi="Source Sans Pro" w:cs="Arial"/>
              </w:rPr>
            </w:pPr>
            <w:r w:rsidRPr="004301A4">
              <w:rPr>
                <w:rFonts w:ascii="Source Sans Pro" w:hAnsi="Source Sans Pro" w:cs="Arial"/>
              </w:rPr>
              <w:t>2023-07-22</w:t>
            </w:r>
          </w:p>
        </w:tc>
      </w:tr>
      <w:tr w:rsidR="00522E5E" w:rsidRPr="004301A4" w14:paraId="4B1FFCF0" w14:textId="77777777" w:rsidTr="00B1513D">
        <w:trPr>
          <w:trHeight w:val="348"/>
        </w:trPr>
        <w:tc>
          <w:tcPr>
            <w:tcW w:w="2954" w:type="dxa"/>
            <w:tcBorders>
              <w:bottom w:val="single" w:sz="4" w:space="0" w:color="auto"/>
              <w:right w:val="single" w:sz="4" w:space="0" w:color="auto"/>
            </w:tcBorders>
          </w:tcPr>
          <w:p w14:paraId="3E6AE213"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 xml:space="preserve">Reviewed by </w:t>
            </w:r>
            <w:r>
              <w:rPr>
                <w:rFonts w:ascii="Source Sans Pro" w:hAnsi="Source Sans Pro" w:cs="Arial"/>
                <w:b/>
                <w:bCs/>
                <w:lang w:val="en-US"/>
              </w:rPr>
              <w:t>B</w:t>
            </w:r>
            <w:r w:rsidRPr="004301A4">
              <w:rPr>
                <w:rFonts w:ascii="Source Sans Pro" w:hAnsi="Source Sans Pro" w:cs="Arial"/>
                <w:b/>
                <w:bCs/>
                <w:lang w:val="en-US"/>
              </w:rPr>
              <w:t>oard of trustees</w:t>
            </w:r>
          </w:p>
        </w:tc>
        <w:tc>
          <w:tcPr>
            <w:tcW w:w="6049" w:type="dxa"/>
            <w:gridSpan w:val="5"/>
            <w:tcBorders>
              <w:top w:val="single" w:sz="4" w:space="0" w:color="auto"/>
              <w:left w:val="single" w:sz="4" w:space="0" w:color="auto"/>
              <w:bottom w:val="single" w:sz="4" w:space="0" w:color="auto"/>
            </w:tcBorders>
          </w:tcPr>
          <w:p w14:paraId="256FBFDB" w14:textId="062E01E7" w:rsidR="00522E5E" w:rsidRPr="004301A4" w:rsidRDefault="001326CF" w:rsidP="00B1513D">
            <w:pPr>
              <w:rPr>
                <w:rFonts w:ascii="Source Sans Pro" w:hAnsi="Source Sans Pro" w:cs="Arial"/>
              </w:rPr>
            </w:pPr>
            <w:r>
              <w:rPr>
                <w:rFonts w:ascii="Source Sans Pro" w:hAnsi="Source Sans Pro" w:cs="Arial"/>
              </w:rPr>
              <w:t>2023-10-10</w:t>
            </w:r>
          </w:p>
        </w:tc>
      </w:tr>
      <w:tr w:rsidR="00522E5E" w:rsidRPr="004301A4" w14:paraId="7EAA3458" w14:textId="77777777" w:rsidTr="00B1513D">
        <w:trPr>
          <w:trHeight w:val="333"/>
        </w:trPr>
        <w:tc>
          <w:tcPr>
            <w:tcW w:w="2954" w:type="dxa"/>
            <w:tcBorders>
              <w:bottom w:val="single" w:sz="4" w:space="0" w:color="auto"/>
              <w:right w:val="single" w:sz="4" w:space="0" w:color="auto"/>
            </w:tcBorders>
          </w:tcPr>
          <w:p w14:paraId="25376EDD"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Date Intranet updated:</w:t>
            </w:r>
          </w:p>
        </w:tc>
        <w:tc>
          <w:tcPr>
            <w:tcW w:w="6049" w:type="dxa"/>
            <w:gridSpan w:val="5"/>
            <w:tcBorders>
              <w:top w:val="single" w:sz="4" w:space="0" w:color="auto"/>
              <w:left w:val="single" w:sz="4" w:space="0" w:color="auto"/>
              <w:bottom w:val="single" w:sz="4" w:space="0" w:color="auto"/>
            </w:tcBorders>
          </w:tcPr>
          <w:p w14:paraId="5AA4C86F" w14:textId="5F9F9B74" w:rsidR="00522E5E" w:rsidRPr="004301A4" w:rsidRDefault="00CE4222" w:rsidP="00B1513D">
            <w:pPr>
              <w:rPr>
                <w:rFonts w:ascii="Source Sans Pro" w:hAnsi="Source Sans Pro" w:cs="Arial"/>
              </w:rPr>
            </w:pPr>
            <w:r>
              <w:rPr>
                <w:rFonts w:ascii="Source Sans Pro" w:hAnsi="Source Sans Pro" w:cs="Arial"/>
              </w:rPr>
              <w:t>2023-1</w:t>
            </w:r>
            <w:r w:rsidR="0050739B">
              <w:rPr>
                <w:rFonts w:ascii="Source Sans Pro" w:hAnsi="Source Sans Pro" w:cs="Arial"/>
              </w:rPr>
              <w:t>2</w:t>
            </w:r>
            <w:r>
              <w:rPr>
                <w:rFonts w:ascii="Source Sans Pro" w:hAnsi="Source Sans Pro" w:cs="Arial"/>
              </w:rPr>
              <w:t>-06</w:t>
            </w:r>
          </w:p>
        </w:tc>
      </w:tr>
    </w:tbl>
    <w:p w14:paraId="62A714FE" w14:textId="77777777" w:rsidR="00522E5E" w:rsidRPr="004301A4" w:rsidRDefault="00522E5E" w:rsidP="00522E5E">
      <w:pPr>
        <w:spacing w:after="0"/>
        <w:rPr>
          <w:rFonts w:ascii="Source Sans Pro" w:hAnsi="Source Sans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1837"/>
        <w:gridCol w:w="2415"/>
        <w:gridCol w:w="1405"/>
      </w:tblGrid>
      <w:tr w:rsidR="00522E5E" w:rsidRPr="004301A4" w14:paraId="4AC82BF6" w14:textId="77777777" w:rsidTr="00B1513D">
        <w:tc>
          <w:tcPr>
            <w:tcW w:w="9039" w:type="dxa"/>
            <w:gridSpan w:val="4"/>
            <w:tcBorders>
              <w:top w:val="single" w:sz="18" w:space="0" w:color="auto"/>
            </w:tcBorders>
            <w:shd w:val="clear" w:color="auto" w:fill="D9D9D9" w:themeFill="background1" w:themeFillShade="D9"/>
          </w:tcPr>
          <w:p w14:paraId="3EDD4C62" w14:textId="77777777" w:rsidR="00522E5E" w:rsidRPr="004301A4" w:rsidRDefault="00522E5E" w:rsidP="00B1513D">
            <w:pPr>
              <w:rPr>
                <w:rFonts w:ascii="Source Sans Pro" w:hAnsi="Source Sans Pro" w:cs="Arial"/>
              </w:rPr>
            </w:pPr>
            <w:r w:rsidRPr="004301A4">
              <w:rPr>
                <w:rFonts w:ascii="Source Sans Pro" w:hAnsi="Source Sans Pro" w:cs="Arial"/>
                <w:b/>
              </w:rPr>
              <w:t>Review process</w:t>
            </w:r>
          </w:p>
        </w:tc>
      </w:tr>
      <w:tr w:rsidR="00522E5E" w:rsidRPr="004301A4" w14:paraId="52B7376C" w14:textId="77777777" w:rsidTr="00B1513D">
        <w:tc>
          <w:tcPr>
            <w:tcW w:w="3369" w:type="dxa"/>
          </w:tcPr>
          <w:p w14:paraId="7C4B4678" w14:textId="77777777" w:rsidR="00522E5E" w:rsidRPr="004301A4" w:rsidRDefault="00522E5E" w:rsidP="00B1513D">
            <w:pPr>
              <w:rPr>
                <w:rFonts w:ascii="Source Sans Pro" w:hAnsi="Source Sans Pro" w:cs="Arial"/>
                <w:b/>
                <w:bCs/>
                <w:lang w:val="en-US"/>
              </w:rPr>
            </w:pPr>
            <w:r w:rsidRPr="004301A4">
              <w:rPr>
                <w:rFonts w:ascii="Source Sans Pro" w:hAnsi="Source Sans Pro" w:cs="Arial"/>
                <w:b/>
                <w:bCs/>
                <w:lang w:val="en-US"/>
              </w:rPr>
              <w:t>Date review to commence:</w:t>
            </w:r>
          </w:p>
        </w:tc>
        <w:tc>
          <w:tcPr>
            <w:tcW w:w="1842" w:type="dxa"/>
          </w:tcPr>
          <w:p w14:paraId="6EDB5C15" w14:textId="77777777" w:rsidR="00522E5E" w:rsidRPr="004301A4" w:rsidRDefault="00522E5E" w:rsidP="00B1513D">
            <w:pPr>
              <w:rPr>
                <w:rFonts w:ascii="Source Sans Pro" w:hAnsi="Source Sans Pro" w:cs="Arial"/>
              </w:rPr>
            </w:pPr>
            <w:r w:rsidRPr="004301A4">
              <w:rPr>
                <w:rFonts w:ascii="Source Sans Pro" w:hAnsi="Source Sans Pro" w:cs="Arial"/>
              </w:rPr>
              <w:t>2026-03-10</w:t>
            </w:r>
          </w:p>
        </w:tc>
        <w:tc>
          <w:tcPr>
            <w:tcW w:w="2420" w:type="dxa"/>
          </w:tcPr>
          <w:p w14:paraId="70688072" w14:textId="77777777" w:rsidR="00522E5E" w:rsidRPr="004301A4" w:rsidRDefault="00522E5E" w:rsidP="00B1513D">
            <w:pPr>
              <w:rPr>
                <w:rFonts w:ascii="Source Sans Pro" w:hAnsi="Source Sans Pro" w:cs="Arial"/>
              </w:rPr>
            </w:pPr>
            <w:r w:rsidRPr="004301A4">
              <w:rPr>
                <w:rFonts w:ascii="Source Sans Pro" w:hAnsi="Source Sans Pro" w:cs="Arial"/>
              </w:rPr>
              <w:t>Responsible person(s):</w:t>
            </w:r>
          </w:p>
        </w:tc>
        <w:tc>
          <w:tcPr>
            <w:tcW w:w="1408" w:type="dxa"/>
          </w:tcPr>
          <w:p w14:paraId="74148820" w14:textId="77777777" w:rsidR="00522E5E" w:rsidRPr="004301A4" w:rsidRDefault="00522E5E" w:rsidP="00B1513D">
            <w:pPr>
              <w:rPr>
                <w:rFonts w:ascii="Source Sans Pro" w:hAnsi="Source Sans Pro" w:cs="Arial"/>
              </w:rPr>
            </w:pPr>
            <w:r>
              <w:rPr>
                <w:rFonts w:ascii="Source Sans Pro" w:hAnsi="Source Sans Pro" w:cs="Arial"/>
              </w:rPr>
              <w:t>QI team</w:t>
            </w:r>
          </w:p>
        </w:tc>
      </w:tr>
      <w:tr w:rsidR="00522E5E" w:rsidRPr="004301A4" w14:paraId="4890525D" w14:textId="77777777" w:rsidTr="00B1513D">
        <w:tc>
          <w:tcPr>
            <w:tcW w:w="3369" w:type="dxa"/>
          </w:tcPr>
          <w:p w14:paraId="59D6178E" w14:textId="77777777" w:rsidR="00522E5E" w:rsidRPr="004301A4" w:rsidRDefault="00522E5E" w:rsidP="00B1513D">
            <w:pPr>
              <w:rPr>
                <w:rFonts w:ascii="Source Sans Pro" w:hAnsi="Source Sans Pro" w:cs="Arial"/>
              </w:rPr>
            </w:pPr>
            <w:r w:rsidRPr="004301A4">
              <w:rPr>
                <w:rFonts w:ascii="Source Sans Pro" w:hAnsi="Source Sans Pro" w:cs="Arial"/>
              </w:rPr>
              <w:t>Date draft to go out for consultation</w:t>
            </w:r>
          </w:p>
        </w:tc>
        <w:tc>
          <w:tcPr>
            <w:tcW w:w="5670" w:type="dxa"/>
            <w:gridSpan w:val="3"/>
          </w:tcPr>
          <w:p w14:paraId="05527CF4" w14:textId="77777777" w:rsidR="00522E5E" w:rsidRPr="004301A4" w:rsidRDefault="00522E5E" w:rsidP="00B1513D">
            <w:pPr>
              <w:rPr>
                <w:rFonts w:ascii="Source Sans Pro" w:hAnsi="Source Sans Pro" w:cs="Arial"/>
              </w:rPr>
            </w:pPr>
            <w:r w:rsidRPr="004301A4">
              <w:rPr>
                <w:rFonts w:ascii="Source Sans Pro" w:hAnsi="Source Sans Pro" w:cs="Arial"/>
              </w:rPr>
              <w:t>2026-03-30</w:t>
            </w:r>
          </w:p>
        </w:tc>
      </w:tr>
      <w:tr w:rsidR="00522E5E" w:rsidRPr="004301A4" w14:paraId="5341A245" w14:textId="77777777" w:rsidTr="00B1513D">
        <w:tc>
          <w:tcPr>
            <w:tcW w:w="3369" w:type="dxa"/>
          </w:tcPr>
          <w:p w14:paraId="63B49CB0" w14:textId="77777777" w:rsidR="00522E5E" w:rsidRPr="004301A4" w:rsidRDefault="00522E5E" w:rsidP="00B1513D">
            <w:pPr>
              <w:rPr>
                <w:rFonts w:ascii="Source Sans Pro" w:hAnsi="Source Sans Pro" w:cs="Arial"/>
                <w:b/>
                <w:bCs/>
                <w:lang w:val="en-US"/>
              </w:rPr>
            </w:pPr>
            <w:r w:rsidRPr="004301A4">
              <w:rPr>
                <w:rFonts w:ascii="Source Sans Pro" w:hAnsi="Source Sans Pro" w:cs="Arial"/>
              </w:rPr>
              <w:t>Date draft to go to SMT:</w:t>
            </w:r>
          </w:p>
        </w:tc>
        <w:tc>
          <w:tcPr>
            <w:tcW w:w="5670" w:type="dxa"/>
            <w:gridSpan w:val="3"/>
          </w:tcPr>
          <w:p w14:paraId="22EC0327" w14:textId="77777777" w:rsidR="00522E5E" w:rsidRPr="004301A4" w:rsidRDefault="00522E5E" w:rsidP="00B1513D">
            <w:pPr>
              <w:rPr>
                <w:rFonts w:ascii="Source Sans Pro" w:hAnsi="Source Sans Pro" w:cs="Arial"/>
              </w:rPr>
            </w:pPr>
            <w:r w:rsidRPr="004301A4">
              <w:rPr>
                <w:rFonts w:ascii="Source Sans Pro" w:hAnsi="Source Sans Pro" w:cs="Arial"/>
              </w:rPr>
              <w:t>2026-04-10</w:t>
            </w:r>
          </w:p>
        </w:tc>
      </w:tr>
    </w:tbl>
    <w:p w14:paraId="17FB0643" w14:textId="77777777" w:rsidR="00522E5E" w:rsidRPr="004301A4" w:rsidRDefault="00522E5E" w:rsidP="00522E5E">
      <w:pPr>
        <w:spacing w:after="0"/>
        <w:rPr>
          <w:rFonts w:ascii="Source Sans Pro" w:hAnsi="Source Sans Pro" w:cs="Arial"/>
          <w:b/>
        </w:rPr>
      </w:pPr>
    </w:p>
    <w:p w14:paraId="142BFFF9" w14:textId="77777777" w:rsidR="00522E5E" w:rsidRPr="004301A4" w:rsidRDefault="00522E5E" w:rsidP="00522E5E">
      <w:pPr>
        <w:spacing w:after="0"/>
        <w:rPr>
          <w:rFonts w:ascii="Source Sans Pro" w:hAnsi="Source Sans Pro" w:cs="Arial"/>
          <w:b/>
        </w:rPr>
      </w:pPr>
    </w:p>
    <w:p w14:paraId="7707BFCE" w14:textId="77777777" w:rsidR="00522E5E" w:rsidRPr="004301A4" w:rsidRDefault="00522E5E" w:rsidP="00522E5E">
      <w:pPr>
        <w:spacing w:after="0"/>
        <w:rPr>
          <w:rFonts w:ascii="Source Sans Pro" w:hAnsi="Source Sans Pro" w:cs="Arial"/>
          <w:b/>
        </w:rPr>
        <w:sectPr w:rsidR="00522E5E" w:rsidRPr="004301A4" w:rsidSect="00040825">
          <w:headerReference w:type="default" r:id="rId22"/>
          <w:footerReference w:type="default" r:id="rId23"/>
          <w:headerReference w:type="first" r:id="rId24"/>
          <w:pgSz w:w="11906" w:h="16838"/>
          <w:pgMar w:top="1440" w:right="1440" w:bottom="1440" w:left="1440" w:header="708" w:footer="708" w:gutter="0"/>
          <w:pgNumType w:start="0"/>
          <w:cols w:space="708"/>
          <w:titlePg/>
          <w:docGrid w:linePitch="360"/>
        </w:sectPr>
      </w:pPr>
    </w:p>
    <w:p w14:paraId="7F56458E" w14:textId="77777777" w:rsidR="00522E5E" w:rsidRPr="00A63FAC" w:rsidRDefault="00522E5E" w:rsidP="00522E5E">
      <w:pPr>
        <w:spacing w:after="0"/>
        <w:rPr>
          <w:rFonts w:ascii="Source Sans Pro" w:hAnsi="Source Sans Pro" w:cs="Arial"/>
        </w:rPr>
      </w:pPr>
      <w:r>
        <w:rPr>
          <w:rFonts w:ascii="Source Sans Pro" w:hAnsi="Source Sans Pro" w:cs="Arial"/>
          <w:b/>
        </w:rPr>
        <w:lastRenderedPageBreak/>
        <w:t>Appendix 1 –</w:t>
      </w:r>
      <w:r w:rsidRPr="00A63FAC">
        <w:rPr>
          <w:rFonts w:ascii="Source Sans Pro" w:hAnsi="Source Sans Pro" w:cs="Arial"/>
          <w:bCs/>
          <w:u w:val="single"/>
        </w:rPr>
        <w:t xml:space="preserve"> </w:t>
      </w:r>
      <w:r w:rsidRPr="00A63FAC">
        <w:rPr>
          <w:rFonts w:ascii="Source Sans Pro" w:eastAsia="Source Sans Pro" w:hAnsi="Source Sans Pro" w:cs="Source Sans Pro"/>
          <w:bCs/>
          <w:u w:val="single"/>
        </w:rPr>
        <w:t>Comments, Concerns, Complaints and Compliments</w:t>
      </w:r>
      <w:r w:rsidRPr="00A63FAC">
        <w:rPr>
          <w:rFonts w:ascii="Source Sans Pro" w:hAnsi="Source Sans Pro" w:cs="Arial"/>
          <w:bCs/>
          <w:u w:val="single"/>
        </w:rPr>
        <w:t xml:space="preserve"> Flowchart </w:t>
      </w:r>
    </w:p>
    <w:p w14:paraId="2BB76561" w14:textId="77777777" w:rsidR="00522E5E" w:rsidRDefault="00522E5E" w:rsidP="00522E5E">
      <w:pPr>
        <w:spacing w:after="0"/>
        <w:rPr>
          <w:rFonts w:ascii="Source Sans Pro" w:hAnsi="Source Sans Pro" w:cs="Arial"/>
          <w:b/>
        </w:rPr>
      </w:pPr>
    </w:p>
    <w:p w14:paraId="35B8F967" w14:textId="77777777" w:rsidR="00522E5E" w:rsidRDefault="00522E5E" w:rsidP="00522E5E">
      <w:pPr>
        <w:spacing w:after="0"/>
        <w:rPr>
          <w:rFonts w:ascii="Source Sans Pro" w:hAnsi="Source Sans Pro" w:cs="Arial"/>
          <w:b/>
        </w:rPr>
      </w:pPr>
    </w:p>
    <w:p w14:paraId="1444C2FB" w14:textId="77777777" w:rsidR="00522E5E" w:rsidRDefault="00522E5E" w:rsidP="00522E5E">
      <w:pPr>
        <w:spacing w:after="0"/>
        <w:rPr>
          <w:rFonts w:ascii="Source Sans Pro" w:hAnsi="Source Sans Pro" w:cs="Arial"/>
          <w:b/>
        </w:rPr>
      </w:pPr>
      <w:r w:rsidRPr="00A63FAC">
        <w:rPr>
          <w:rFonts w:ascii="Source Sans Pro" w:hAnsi="Source Sans Pro" w:cs="Arial"/>
          <w:b/>
          <w:noProof/>
        </w:rPr>
        <w:drawing>
          <wp:inline distT="0" distB="0" distL="0" distR="0" wp14:anchorId="651E8939" wp14:editId="5F834B30">
            <wp:extent cx="5731510" cy="7668895"/>
            <wp:effectExtent l="0" t="0" r="2540" b="8255"/>
            <wp:docPr id="1857022879"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022879" name="Picture 1" descr="A diagram of a diagram&#10;&#10;Description automatically generated with medium confidence"/>
                    <pic:cNvPicPr/>
                  </pic:nvPicPr>
                  <pic:blipFill>
                    <a:blip r:embed="rId25"/>
                    <a:stretch>
                      <a:fillRect/>
                    </a:stretch>
                  </pic:blipFill>
                  <pic:spPr>
                    <a:xfrm>
                      <a:off x="0" y="0"/>
                      <a:ext cx="5731510" cy="7668895"/>
                    </a:xfrm>
                    <a:prstGeom prst="rect">
                      <a:avLst/>
                    </a:prstGeom>
                  </pic:spPr>
                </pic:pic>
              </a:graphicData>
            </a:graphic>
          </wp:inline>
        </w:drawing>
      </w:r>
    </w:p>
    <w:p w14:paraId="2CF8D381" w14:textId="77777777" w:rsidR="00522E5E" w:rsidRDefault="00522E5E" w:rsidP="00522E5E">
      <w:pPr>
        <w:spacing w:after="0"/>
        <w:rPr>
          <w:rFonts w:ascii="Source Sans Pro" w:hAnsi="Source Sans Pro" w:cs="Arial"/>
          <w:b/>
        </w:rPr>
      </w:pPr>
    </w:p>
    <w:p w14:paraId="065F1D5C" w14:textId="77777777" w:rsidR="005A442C" w:rsidRDefault="005A442C" w:rsidP="00522E5E">
      <w:pPr>
        <w:spacing w:after="0"/>
        <w:rPr>
          <w:rFonts w:ascii="Source Sans Pro" w:hAnsi="Source Sans Pro" w:cs="Arial"/>
          <w:b/>
        </w:rPr>
        <w:sectPr w:rsidR="005A442C" w:rsidSect="00A63FAC">
          <w:pgSz w:w="11906" w:h="16838"/>
          <w:pgMar w:top="1440" w:right="1440" w:bottom="1440" w:left="1440" w:header="709" w:footer="709" w:gutter="0"/>
          <w:cols w:space="708"/>
          <w:docGrid w:linePitch="360"/>
        </w:sectPr>
      </w:pPr>
    </w:p>
    <w:p w14:paraId="60D6B7CE" w14:textId="77777777" w:rsidR="00522E5E" w:rsidRDefault="00522E5E" w:rsidP="00522E5E">
      <w:pPr>
        <w:spacing w:after="0"/>
        <w:rPr>
          <w:rFonts w:ascii="Source Sans Pro" w:hAnsi="Source Sans Pro" w:cs="Arial"/>
          <w:b/>
        </w:rPr>
      </w:pPr>
    </w:p>
    <w:p w14:paraId="28563FAA" w14:textId="77777777" w:rsidR="00522E5E" w:rsidRDefault="00522E5E" w:rsidP="00522E5E">
      <w:pPr>
        <w:spacing w:after="0"/>
        <w:rPr>
          <w:rFonts w:ascii="Source Sans Pro" w:hAnsi="Source Sans Pro" w:cs="Arial"/>
          <w:b/>
        </w:rPr>
      </w:pPr>
    </w:p>
    <w:p w14:paraId="0FD530D5" w14:textId="77777777" w:rsidR="00522E5E" w:rsidRDefault="00522E5E" w:rsidP="00522E5E">
      <w:pPr>
        <w:spacing w:after="0"/>
        <w:rPr>
          <w:rFonts w:ascii="Source Sans Pro" w:hAnsi="Source Sans Pro" w:cs="Arial"/>
          <w:b/>
        </w:rPr>
      </w:pPr>
    </w:p>
    <w:p w14:paraId="00BF0737" w14:textId="77777777" w:rsidR="00522E5E" w:rsidRPr="00CE4222" w:rsidRDefault="00522E5E" w:rsidP="00522E5E">
      <w:pPr>
        <w:spacing w:after="0"/>
        <w:rPr>
          <w:rFonts w:ascii="Source Sans Pro" w:hAnsi="Source Sans Pro" w:cs="Arial"/>
          <w:b/>
          <w:lang w:val="fr-FR"/>
        </w:rPr>
      </w:pPr>
      <w:r w:rsidRPr="00CE4222">
        <w:rPr>
          <w:rFonts w:ascii="Source Sans Pro" w:hAnsi="Source Sans Pro" w:cs="Arial"/>
          <w:b/>
          <w:lang w:val="fr-FR"/>
        </w:rPr>
        <w:t>Appendix 2</w:t>
      </w:r>
    </w:p>
    <w:p w14:paraId="3B84866C" w14:textId="77777777" w:rsidR="00522E5E" w:rsidRPr="00CE4222" w:rsidRDefault="00522E5E" w:rsidP="00522E5E">
      <w:pPr>
        <w:spacing w:after="0"/>
        <w:rPr>
          <w:rFonts w:ascii="Source Sans Pro" w:hAnsi="Source Sans Pro" w:cs="Arial"/>
          <w:b/>
          <w:lang w:val="fr-FR"/>
        </w:rPr>
      </w:pPr>
    </w:p>
    <w:p w14:paraId="6625B4F9" w14:textId="77777777" w:rsidR="00522E5E" w:rsidRPr="00CE4222" w:rsidRDefault="00522E5E" w:rsidP="00522E5E">
      <w:pPr>
        <w:spacing w:after="0"/>
        <w:rPr>
          <w:rFonts w:ascii="Source Sans Pro" w:hAnsi="Source Sans Pro" w:cs="Arial"/>
          <w:u w:val="single"/>
          <w:lang w:val="fr-FR"/>
        </w:rPr>
      </w:pPr>
      <w:proofErr w:type="spellStart"/>
      <w:r w:rsidRPr="00CE4222">
        <w:rPr>
          <w:rFonts w:ascii="Source Sans Pro" w:eastAsia="Source Sans Pro" w:hAnsi="Source Sans Pro" w:cs="Source Sans Pro"/>
          <w:u w:val="single"/>
          <w:lang w:val="fr-FR"/>
        </w:rPr>
        <w:t>Comments</w:t>
      </w:r>
      <w:proofErr w:type="spellEnd"/>
      <w:r w:rsidRPr="00CE4222">
        <w:rPr>
          <w:rFonts w:ascii="Source Sans Pro" w:eastAsia="Source Sans Pro" w:hAnsi="Source Sans Pro" w:cs="Source Sans Pro"/>
          <w:u w:val="single"/>
          <w:lang w:val="fr-FR"/>
        </w:rPr>
        <w:t xml:space="preserve">, </w:t>
      </w:r>
      <w:proofErr w:type="spellStart"/>
      <w:r w:rsidRPr="00CE4222">
        <w:rPr>
          <w:rFonts w:ascii="Source Sans Pro" w:eastAsia="Source Sans Pro" w:hAnsi="Source Sans Pro" w:cs="Source Sans Pro"/>
          <w:u w:val="single"/>
          <w:lang w:val="fr-FR"/>
        </w:rPr>
        <w:t>Concerns</w:t>
      </w:r>
      <w:proofErr w:type="spellEnd"/>
      <w:r w:rsidRPr="00CE4222">
        <w:rPr>
          <w:rFonts w:ascii="Source Sans Pro" w:eastAsia="Source Sans Pro" w:hAnsi="Source Sans Pro" w:cs="Source Sans Pro"/>
          <w:u w:val="single"/>
          <w:lang w:val="fr-FR"/>
        </w:rPr>
        <w:t xml:space="preserve">, Complaints and Compliments </w:t>
      </w:r>
      <w:r w:rsidRPr="00CE4222">
        <w:rPr>
          <w:rFonts w:ascii="Source Sans Pro" w:hAnsi="Source Sans Pro" w:cs="Arial"/>
          <w:u w:val="single"/>
          <w:lang w:val="fr-FR"/>
        </w:rPr>
        <w:t>Log</w:t>
      </w:r>
    </w:p>
    <w:p w14:paraId="4F9CB4A9" w14:textId="77777777" w:rsidR="00522E5E" w:rsidRPr="00CE4222" w:rsidRDefault="00522E5E" w:rsidP="00522E5E">
      <w:pPr>
        <w:spacing w:after="0"/>
        <w:rPr>
          <w:rFonts w:ascii="Source Sans Pro" w:hAnsi="Source Sans Pro" w:cs="Arial"/>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305"/>
        <w:gridCol w:w="2715"/>
        <w:gridCol w:w="2552"/>
        <w:gridCol w:w="1276"/>
        <w:gridCol w:w="3827"/>
        <w:gridCol w:w="1195"/>
      </w:tblGrid>
      <w:tr w:rsidR="00522E5E" w:rsidRPr="004301A4" w14:paraId="5A54CE7D" w14:textId="77777777" w:rsidTr="005A442C">
        <w:trPr>
          <w:trHeight w:val="1465"/>
        </w:trPr>
        <w:tc>
          <w:tcPr>
            <w:tcW w:w="1078" w:type="dxa"/>
          </w:tcPr>
          <w:p w14:paraId="49CB8911" w14:textId="77777777" w:rsidR="00522E5E" w:rsidRPr="004301A4" w:rsidRDefault="00522E5E" w:rsidP="00B1513D">
            <w:pPr>
              <w:spacing w:after="0"/>
              <w:rPr>
                <w:rFonts w:ascii="Source Sans Pro" w:hAnsi="Source Sans Pro" w:cs="Arial"/>
                <w:b/>
              </w:rPr>
            </w:pPr>
            <w:r w:rsidRPr="004301A4">
              <w:rPr>
                <w:rFonts w:ascii="Source Sans Pro" w:hAnsi="Source Sans Pro" w:cs="Arial"/>
                <w:b/>
              </w:rPr>
              <w:t>Date issue reported</w:t>
            </w:r>
          </w:p>
        </w:tc>
        <w:tc>
          <w:tcPr>
            <w:tcW w:w="1305" w:type="dxa"/>
          </w:tcPr>
          <w:p w14:paraId="20562A91" w14:textId="77777777" w:rsidR="00522E5E" w:rsidRPr="004301A4" w:rsidRDefault="00522E5E" w:rsidP="00B1513D">
            <w:pPr>
              <w:spacing w:after="0"/>
              <w:rPr>
                <w:rFonts w:ascii="Source Sans Pro" w:hAnsi="Source Sans Pro" w:cs="Arial"/>
                <w:b/>
                <w:bCs/>
              </w:rPr>
            </w:pPr>
            <w:r w:rsidRPr="004301A4">
              <w:rPr>
                <w:rFonts w:ascii="Source Sans Pro" w:hAnsi="Source Sans Pro" w:cs="Arial"/>
                <w:b/>
                <w:bCs/>
              </w:rPr>
              <w:t>MFID (if applicable)</w:t>
            </w:r>
          </w:p>
        </w:tc>
        <w:tc>
          <w:tcPr>
            <w:tcW w:w="2715" w:type="dxa"/>
          </w:tcPr>
          <w:p w14:paraId="24ABCAE7" w14:textId="77777777" w:rsidR="00522E5E" w:rsidRPr="004301A4" w:rsidRDefault="00522E5E" w:rsidP="00B1513D">
            <w:pPr>
              <w:spacing w:after="0"/>
              <w:rPr>
                <w:rFonts w:ascii="Source Sans Pro" w:hAnsi="Source Sans Pro" w:cs="Arial"/>
                <w:b/>
                <w:bCs/>
              </w:rPr>
            </w:pPr>
            <w:r w:rsidRPr="004301A4">
              <w:rPr>
                <w:rFonts w:ascii="Source Sans Pro" w:hAnsi="Source Sans Pro" w:cs="Arial"/>
                <w:b/>
                <w:bCs/>
              </w:rPr>
              <w:t>Nature of feedback or complaint</w:t>
            </w:r>
          </w:p>
        </w:tc>
        <w:tc>
          <w:tcPr>
            <w:tcW w:w="2552" w:type="dxa"/>
          </w:tcPr>
          <w:p w14:paraId="6D93CBAB" w14:textId="77777777" w:rsidR="00522E5E" w:rsidRPr="004301A4" w:rsidRDefault="00522E5E" w:rsidP="00B1513D">
            <w:pPr>
              <w:spacing w:after="0"/>
              <w:rPr>
                <w:rFonts w:ascii="Source Sans Pro" w:hAnsi="Source Sans Pro" w:cs="Arial"/>
                <w:b/>
              </w:rPr>
            </w:pPr>
            <w:r w:rsidRPr="004301A4">
              <w:rPr>
                <w:rFonts w:ascii="Source Sans Pro" w:hAnsi="Source Sans Pro" w:cs="Arial"/>
                <w:b/>
              </w:rPr>
              <w:t>Response taken</w:t>
            </w:r>
          </w:p>
        </w:tc>
        <w:tc>
          <w:tcPr>
            <w:tcW w:w="1276" w:type="dxa"/>
          </w:tcPr>
          <w:p w14:paraId="59F95176" w14:textId="77777777" w:rsidR="00522E5E" w:rsidRPr="004301A4" w:rsidRDefault="00522E5E" w:rsidP="00B1513D">
            <w:pPr>
              <w:spacing w:after="0"/>
              <w:rPr>
                <w:rFonts w:ascii="Source Sans Pro" w:hAnsi="Source Sans Pro" w:cs="Arial"/>
                <w:b/>
              </w:rPr>
            </w:pPr>
            <w:r w:rsidRPr="004301A4">
              <w:rPr>
                <w:rFonts w:ascii="Source Sans Pro" w:hAnsi="Source Sans Pro" w:cs="Arial"/>
                <w:b/>
              </w:rPr>
              <w:t>Date response taken</w:t>
            </w:r>
          </w:p>
        </w:tc>
        <w:tc>
          <w:tcPr>
            <w:tcW w:w="3827" w:type="dxa"/>
          </w:tcPr>
          <w:p w14:paraId="4CB6FCE6" w14:textId="77777777" w:rsidR="00522E5E" w:rsidRPr="004301A4" w:rsidRDefault="00522E5E" w:rsidP="00B1513D">
            <w:pPr>
              <w:spacing w:after="0"/>
              <w:rPr>
                <w:rFonts w:ascii="Source Sans Pro" w:hAnsi="Source Sans Pro" w:cs="Arial"/>
                <w:b/>
              </w:rPr>
            </w:pPr>
            <w:r w:rsidRPr="004301A4">
              <w:rPr>
                <w:rFonts w:ascii="Source Sans Pro" w:hAnsi="Source Sans Pro" w:cs="Arial"/>
                <w:b/>
              </w:rPr>
              <w:t>Further action recommended</w:t>
            </w:r>
          </w:p>
        </w:tc>
        <w:tc>
          <w:tcPr>
            <w:tcW w:w="1195" w:type="dxa"/>
          </w:tcPr>
          <w:p w14:paraId="2310E603" w14:textId="77777777" w:rsidR="00522E5E" w:rsidRPr="004301A4" w:rsidRDefault="00522E5E" w:rsidP="00B1513D">
            <w:pPr>
              <w:spacing w:after="0"/>
              <w:rPr>
                <w:rFonts w:ascii="Source Sans Pro" w:hAnsi="Source Sans Pro" w:cs="Arial"/>
                <w:b/>
              </w:rPr>
            </w:pPr>
            <w:proofErr w:type="spellStart"/>
            <w:r w:rsidRPr="004301A4">
              <w:rPr>
                <w:rFonts w:ascii="Source Sans Pro" w:hAnsi="Source Sans Pro" w:cs="Arial"/>
                <w:b/>
              </w:rPr>
              <w:t>Mgr</w:t>
            </w:r>
            <w:proofErr w:type="spellEnd"/>
            <w:r w:rsidRPr="004301A4">
              <w:rPr>
                <w:rFonts w:ascii="Source Sans Pro" w:hAnsi="Source Sans Pro" w:cs="Arial"/>
                <w:b/>
              </w:rPr>
              <w:t xml:space="preserve"> sign/date</w:t>
            </w:r>
          </w:p>
        </w:tc>
      </w:tr>
      <w:tr w:rsidR="00522E5E" w:rsidRPr="004301A4" w14:paraId="4327B8ED" w14:textId="77777777" w:rsidTr="005A442C">
        <w:trPr>
          <w:trHeight w:val="1465"/>
        </w:trPr>
        <w:tc>
          <w:tcPr>
            <w:tcW w:w="1078" w:type="dxa"/>
          </w:tcPr>
          <w:p w14:paraId="0282839B" w14:textId="77777777" w:rsidR="00522E5E" w:rsidRPr="004301A4" w:rsidRDefault="00522E5E" w:rsidP="00B1513D">
            <w:pPr>
              <w:spacing w:after="0"/>
              <w:rPr>
                <w:rFonts w:ascii="Source Sans Pro" w:hAnsi="Source Sans Pro" w:cs="Arial"/>
                <w:b/>
              </w:rPr>
            </w:pPr>
          </w:p>
          <w:p w14:paraId="63FF7DE4" w14:textId="77777777" w:rsidR="00522E5E" w:rsidRPr="004301A4" w:rsidRDefault="00522E5E" w:rsidP="00B1513D">
            <w:pPr>
              <w:spacing w:after="0"/>
              <w:rPr>
                <w:rFonts w:ascii="Source Sans Pro" w:hAnsi="Source Sans Pro" w:cs="Arial"/>
                <w:b/>
              </w:rPr>
            </w:pPr>
          </w:p>
          <w:p w14:paraId="5B8D7097" w14:textId="77777777" w:rsidR="00522E5E" w:rsidRPr="004301A4" w:rsidRDefault="00522E5E" w:rsidP="00B1513D">
            <w:pPr>
              <w:spacing w:after="0"/>
              <w:rPr>
                <w:rFonts w:ascii="Source Sans Pro" w:hAnsi="Source Sans Pro" w:cs="Arial"/>
                <w:b/>
              </w:rPr>
            </w:pPr>
          </w:p>
        </w:tc>
        <w:tc>
          <w:tcPr>
            <w:tcW w:w="1305" w:type="dxa"/>
          </w:tcPr>
          <w:p w14:paraId="5C253CC0" w14:textId="77777777" w:rsidR="00522E5E" w:rsidRPr="004301A4" w:rsidRDefault="00522E5E" w:rsidP="00B1513D">
            <w:pPr>
              <w:spacing w:after="0"/>
              <w:rPr>
                <w:rFonts w:ascii="Source Sans Pro" w:hAnsi="Source Sans Pro" w:cs="Arial"/>
                <w:b/>
              </w:rPr>
            </w:pPr>
          </w:p>
        </w:tc>
        <w:tc>
          <w:tcPr>
            <w:tcW w:w="2715" w:type="dxa"/>
          </w:tcPr>
          <w:p w14:paraId="1B98812C" w14:textId="77777777" w:rsidR="00522E5E" w:rsidRPr="004301A4" w:rsidRDefault="00522E5E" w:rsidP="00B1513D">
            <w:pPr>
              <w:spacing w:after="0"/>
              <w:rPr>
                <w:rFonts w:ascii="Source Sans Pro" w:hAnsi="Source Sans Pro" w:cs="Arial"/>
                <w:b/>
              </w:rPr>
            </w:pPr>
          </w:p>
        </w:tc>
        <w:tc>
          <w:tcPr>
            <w:tcW w:w="2552" w:type="dxa"/>
          </w:tcPr>
          <w:p w14:paraId="44A02C48" w14:textId="77777777" w:rsidR="00522E5E" w:rsidRPr="004301A4" w:rsidRDefault="00522E5E" w:rsidP="00B1513D">
            <w:pPr>
              <w:spacing w:after="0"/>
              <w:rPr>
                <w:rFonts w:ascii="Source Sans Pro" w:hAnsi="Source Sans Pro" w:cs="Arial"/>
                <w:b/>
              </w:rPr>
            </w:pPr>
          </w:p>
        </w:tc>
        <w:tc>
          <w:tcPr>
            <w:tcW w:w="1276" w:type="dxa"/>
          </w:tcPr>
          <w:p w14:paraId="4FCFA1F1" w14:textId="77777777" w:rsidR="00522E5E" w:rsidRPr="004301A4" w:rsidRDefault="00522E5E" w:rsidP="00B1513D">
            <w:pPr>
              <w:spacing w:after="0"/>
              <w:rPr>
                <w:rFonts w:ascii="Source Sans Pro" w:hAnsi="Source Sans Pro" w:cs="Arial"/>
                <w:b/>
              </w:rPr>
            </w:pPr>
          </w:p>
        </w:tc>
        <w:tc>
          <w:tcPr>
            <w:tcW w:w="3827" w:type="dxa"/>
          </w:tcPr>
          <w:p w14:paraId="6B8487F2" w14:textId="77777777" w:rsidR="00522E5E" w:rsidRPr="004301A4" w:rsidRDefault="00522E5E" w:rsidP="00B1513D">
            <w:pPr>
              <w:spacing w:after="0"/>
              <w:rPr>
                <w:rFonts w:ascii="Source Sans Pro" w:hAnsi="Source Sans Pro" w:cs="Arial"/>
                <w:b/>
              </w:rPr>
            </w:pPr>
          </w:p>
        </w:tc>
        <w:tc>
          <w:tcPr>
            <w:tcW w:w="1195" w:type="dxa"/>
          </w:tcPr>
          <w:p w14:paraId="5660303F" w14:textId="77777777" w:rsidR="00522E5E" w:rsidRPr="004301A4" w:rsidRDefault="00522E5E" w:rsidP="00B1513D">
            <w:pPr>
              <w:spacing w:after="0"/>
              <w:rPr>
                <w:rFonts w:ascii="Source Sans Pro" w:hAnsi="Source Sans Pro" w:cs="Arial"/>
                <w:b/>
              </w:rPr>
            </w:pPr>
          </w:p>
        </w:tc>
      </w:tr>
      <w:tr w:rsidR="00522E5E" w:rsidRPr="004301A4" w14:paraId="22587C50" w14:textId="77777777" w:rsidTr="005A442C">
        <w:trPr>
          <w:trHeight w:val="1465"/>
        </w:trPr>
        <w:tc>
          <w:tcPr>
            <w:tcW w:w="1078" w:type="dxa"/>
          </w:tcPr>
          <w:p w14:paraId="65EE4658" w14:textId="77777777" w:rsidR="00522E5E" w:rsidRPr="004301A4" w:rsidRDefault="00522E5E" w:rsidP="00B1513D">
            <w:pPr>
              <w:spacing w:after="0"/>
              <w:rPr>
                <w:rFonts w:ascii="Source Sans Pro" w:hAnsi="Source Sans Pro" w:cs="Arial"/>
                <w:b/>
              </w:rPr>
            </w:pPr>
          </w:p>
          <w:p w14:paraId="010D8D8B" w14:textId="77777777" w:rsidR="00522E5E" w:rsidRPr="004301A4" w:rsidRDefault="00522E5E" w:rsidP="00B1513D">
            <w:pPr>
              <w:spacing w:after="0"/>
              <w:rPr>
                <w:rFonts w:ascii="Source Sans Pro" w:hAnsi="Source Sans Pro" w:cs="Arial"/>
                <w:b/>
              </w:rPr>
            </w:pPr>
          </w:p>
          <w:p w14:paraId="7FFBAC5D" w14:textId="77777777" w:rsidR="00522E5E" w:rsidRPr="004301A4" w:rsidRDefault="00522E5E" w:rsidP="00B1513D">
            <w:pPr>
              <w:spacing w:after="0"/>
              <w:rPr>
                <w:rFonts w:ascii="Source Sans Pro" w:hAnsi="Source Sans Pro" w:cs="Arial"/>
                <w:b/>
              </w:rPr>
            </w:pPr>
          </w:p>
        </w:tc>
        <w:tc>
          <w:tcPr>
            <w:tcW w:w="1305" w:type="dxa"/>
          </w:tcPr>
          <w:p w14:paraId="751065B1" w14:textId="77777777" w:rsidR="00522E5E" w:rsidRPr="004301A4" w:rsidRDefault="00522E5E" w:rsidP="00B1513D">
            <w:pPr>
              <w:spacing w:after="0"/>
              <w:rPr>
                <w:rFonts w:ascii="Source Sans Pro" w:hAnsi="Source Sans Pro" w:cs="Arial"/>
                <w:b/>
              </w:rPr>
            </w:pPr>
          </w:p>
        </w:tc>
        <w:tc>
          <w:tcPr>
            <w:tcW w:w="2715" w:type="dxa"/>
          </w:tcPr>
          <w:p w14:paraId="111A3110" w14:textId="77777777" w:rsidR="00522E5E" w:rsidRPr="004301A4" w:rsidRDefault="00522E5E" w:rsidP="00B1513D">
            <w:pPr>
              <w:spacing w:after="0"/>
              <w:rPr>
                <w:rFonts w:ascii="Source Sans Pro" w:hAnsi="Source Sans Pro" w:cs="Arial"/>
                <w:b/>
              </w:rPr>
            </w:pPr>
          </w:p>
        </w:tc>
        <w:tc>
          <w:tcPr>
            <w:tcW w:w="2552" w:type="dxa"/>
          </w:tcPr>
          <w:p w14:paraId="34D8ECBC" w14:textId="77777777" w:rsidR="00522E5E" w:rsidRPr="004301A4" w:rsidRDefault="00522E5E" w:rsidP="00B1513D">
            <w:pPr>
              <w:spacing w:after="0"/>
              <w:rPr>
                <w:rFonts w:ascii="Source Sans Pro" w:hAnsi="Source Sans Pro" w:cs="Arial"/>
                <w:b/>
              </w:rPr>
            </w:pPr>
          </w:p>
        </w:tc>
        <w:tc>
          <w:tcPr>
            <w:tcW w:w="1276" w:type="dxa"/>
          </w:tcPr>
          <w:p w14:paraId="00FEAB70" w14:textId="77777777" w:rsidR="00522E5E" w:rsidRPr="004301A4" w:rsidRDefault="00522E5E" w:rsidP="00B1513D">
            <w:pPr>
              <w:spacing w:after="0"/>
              <w:rPr>
                <w:rFonts w:ascii="Source Sans Pro" w:hAnsi="Source Sans Pro" w:cs="Arial"/>
                <w:b/>
              </w:rPr>
            </w:pPr>
          </w:p>
        </w:tc>
        <w:tc>
          <w:tcPr>
            <w:tcW w:w="3827" w:type="dxa"/>
          </w:tcPr>
          <w:p w14:paraId="45039193" w14:textId="77777777" w:rsidR="00522E5E" w:rsidRPr="004301A4" w:rsidRDefault="00522E5E" w:rsidP="00B1513D">
            <w:pPr>
              <w:spacing w:after="0"/>
              <w:rPr>
                <w:rFonts w:ascii="Source Sans Pro" w:hAnsi="Source Sans Pro" w:cs="Arial"/>
                <w:b/>
              </w:rPr>
            </w:pPr>
          </w:p>
        </w:tc>
        <w:tc>
          <w:tcPr>
            <w:tcW w:w="1195" w:type="dxa"/>
          </w:tcPr>
          <w:p w14:paraId="34F47C7C" w14:textId="77777777" w:rsidR="00522E5E" w:rsidRPr="004301A4" w:rsidRDefault="00522E5E" w:rsidP="00B1513D">
            <w:pPr>
              <w:spacing w:after="0"/>
              <w:rPr>
                <w:rFonts w:ascii="Source Sans Pro" w:hAnsi="Source Sans Pro" w:cs="Arial"/>
                <w:b/>
              </w:rPr>
            </w:pPr>
          </w:p>
        </w:tc>
      </w:tr>
      <w:tr w:rsidR="00522E5E" w:rsidRPr="004301A4" w14:paraId="0F3F8637" w14:textId="77777777" w:rsidTr="005A442C">
        <w:trPr>
          <w:trHeight w:val="1526"/>
        </w:trPr>
        <w:tc>
          <w:tcPr>
            <w:tcW w:w="1078" w:type="dxa"/>
          </w:tcPr>
          <w:p w14:paraId="37A5C5AE" w14:textId="77777777" w:rsidR="00522E5E" w:rsidRPr="004301A4" w:rsidRDefault="00522E5E" w:rsidP="00B1513D">
            <w:pPr>
              <w:spacing w:after="0"/>
              <w:rPr>
                <w:rFonts w:ascii="Source Sans Pro" w:hAnsi="Source Sans Pro" w:cs="Arial"/>
                <w:b/>
              </w:rPr>
            </w:pPr>
          </w:p>
          <w:p w14:paraId="6D9D7C06" w14:textId="77777777" w:rsidR="00522E5E" w:rsidRPr="004301A4" w:rsidRDefault="00522E5E" w:rsidP="00B1513D">
            <w:pPr>
              <w:spacing w:after="0"/>
              <w:rPr>
                <w:rFonts w:ascii="Source Sans Pro" w:hAnsi="Source Sans Pro" w:cs="Arial"/>
                <w:b/>
              </w:rPr>
            </w:pPr>
          </w:p>
          <w:p w14:paraId="4DABEDE3" w14:textId="77777777" w:rsidR="00522E5E" w:rsidRPr="004301A4" w:rsidRDefault="00522E5E" w:rsidP="00B1513D">
            <w:pPr>
              <w:spacing w:after="0"/>
              <w:rPr>
                <w:rFonts w:ascii="Source Sans Pro" w:hAnsi="Source Sans Pro" w:cs="Arial"/>
                <w:b/>
              </w:rPr>
            </w:pPr>
          </w:p>
        </w:tc>
        <w:tc>
          <w:tcPr>
            <w:tcW w:w="1305" w:type="dxa"/>
          </w:tcPr>
          <w:p w14:paraId="57D1F31B" w14:textId="77777777" w:rsidR="00522E5E" w:rsidRPr="004301A4" w:rsidRDefault="00522E5E" w:rsidP="00B1513D">
            <w:pPr>
              <w:spacing w:after="0"/>
              <w:rPr>
                <w:rFonts w:ascii="Source Sans Pro" w:hAnsi="Source Sans Pro" w:cs="Arial"/>
                <w:b/>
              </w:rPr>
            </w:pPr>
          </w:p>
        </w:tc>
        <w:tc>
          <w:tcPr>
            <w:tcW w:w="2715" w:type="dxa"/>
          </w:tcPr>
          <w:p w14:paraId="2C684440" w14:textId="77777777" w:rsidR="00522E5E" w:rsidRPr="004301A4" w:rsidRDefault="00522E5E" w:rsidP="00B1513D">
            <w:pPr>
              <w:spacing w:after="0"/>
              <w:rPr>
                <w:rFonts w:ascii="Source Sans Pro" w:hAnsi="Source Sans Pro" w:cs="Arial"/>
                <w:b/>
              </w:rPr>
            </w:pPr>
          </w:p>
        </w:tc>
        <w:tc>
          <w:tcPr>
            <w:tcW w:w="2552" w:type="dxa"/>
          </w:tcPr>
          <w:p w14:paraId="370F253D" w14:textId="77777777" w:rsidR="00522E5E" w:rsidRPr="004301A4" w:rsidRDefault="00522E5E" w:rsidP="00B1513D">
            <w:pPr>
              <w:spacing w:after="0"/>
              <w:rPr>
                <w:rFonts w:ascii="Source Sans Pro" w:hAnsi="Source Sans Pro" w:cs="Arial"/>
                <w:b/>
              </w:rPr>
            </w:pPr>
          </w:p>
        </w:tc>
        <w:tc>
          <w:tcPr>
            <w:tcW w:w="1276" w:type="dxa"/>
          </w:tcPr>
          <w:p w14:paraId="5B1474C4" w14:textId="77777777" w:rsidR="00522E5E" w:rsidRPr="004301A4" w:rsidRDefault="00522E5E" w:rsidP="00B1513D">
            <w:pPr>
              <w:spacing w:after="0"/>
              <w:rPr>
                <w:rFonts w:ascii="Source Sans Pro" w:hAnsi="Source Sans Pro" w:cs="Arial"/>
                <w:b/>
              </w:rPr>
            </w:pPr>
          </w:p>
        </w:tc>
        <w:tc>
          <w:tcPr>
            <w:tcW w:w="3827" w:type="dxa"/>
          </w:tcPr>
          <w:p w14:paraId="3AD07AB7" w14:textId="77777777" w:rsidR="00522E5E" w:rsidRPr="004301A4" w:rsidRDefault="00522E5E" w:rsidP="00B1513D">
            <w:pPr>
              <w:spacing w:after="0"/>
              <w:rPr>
                <w:rFonts w:ascii="Source Sans Pro" w:hAnsi="Source Sans Pro" w:cs="Arial"/>
                <w:b/>
              </w:rPr>
            </w:pPr>
          </w:p>
        </w:tc>
        <w:tc>
          <w:tcPr>
            <w:tcW w:w="1195" w:type="dxa"/>
          </w:tcPr>
          <w:p w14:paraId="6B008D74" w14:textId="77777777" w:rsidR="00522E5E" w:rsidRPr="004301A4" w:rsidRDefault="00522E5E" w:rsidP="00B1513D">
            <w:pPr>
              <w:spacing w:after="0"/>
              <w:rPr>
                <w:rFonts w:ascii="Source Sans Pro" w:hAnsi="Source Sans Pro" w:cs="Arial"/>
                <w:b/>
              </w:rPr>
            </w:pPr>
          </w:p>
        </w:tc>
      </w:tr>
    </w:tbl>
    <w:p w14:paraId="130CB530" w14:textId="77777777" w:rsidR="00522E5E" w:rsidRPr="004301A4" w:rsidRDefault="00522E5E" w:rsidP="00522E5E">
      <w:pPr>
        <w:spacing w:after="0"/>
        <w:rPr>
          <w:rFonts w:ascii="Source Sans Pro" w:hAnsi="Source Sans Pro" w:cs="Arial"/>
          <w:b/>
        </w:rPr>
      </w:pPr>
    </w:p>
    <w:p w14:paraId="698FB7AB" w14:textId="77777777" w:rsidR="00522E5E" w:rsidRPr="004301A4" w:rsidRDefault="00522E5E" w:rsidP="00522E5E">
      <w:pPr>
        <w:spacing w:after="0"/>
        <w:rPr>
          <w:rFonts w:ascii="Source Sans Pro" w:hAnsi="Source Sans Pro" w:cs="Arial"/>
          <w:b/>
        </w:rPr>
      </w:pPr>
    </w:p>
    <w:p w14:paraId="76A428F3" w14:textId="77777777" w:rsidR="00F54823" w:rsidRDefault="00F54823"/>
    <w:sectPr w:rsidR="00F54823" w:rsidSect="005A442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01B2" w14:textId="77777777" w:rsidR="00DE0C28" w:rsidRDefault="00DE0C28">
      <w:pPr>
        <w:spacing w:after="0"/>
      </w:pPr>
      <w:r>
        <w:separator/>
      </w:r>
    </w:p>
  </w:endnote>
  <w:endnote w:type="continuationSeparator" w:id="0">
    <w:p w14:paraId="648B13E4" w14:textId="77777777" w:rsidR="00DE0C28" w:rsidRDefault="00DE0C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1660" w14:textId="77777777" w:rsidR="00522E5E" w:rsidRPr="00803E16" w:rsidRDefault="00522E5E">
    <w:pPr>
      <w:pStyle w:val="Footer"/>
      <w:jc w:val="center"/>
      <w:rPr>
        <w:rFonts w:ascii="Source Sans Pro" w:hAnsi="Source Sans Pro"/>
      </w:rPr>
    </w:pPr>
    <w:r w:rsidRPr="00E77AFF">
      <w:rPr>
        <w:rFonts w:ascii="Source Sans Pro" w:hAnsi="Source Sans Pro"/>
      </w:rPr>
      <w:t xml:space="preserve">ORG13 </w:t>
    </w:r>
    <w:r w:rsidRPr="0015112E">
      <w:rPr>
        <w:rFonts w:ascii="Source Sans Pro" w:eastAsia="Source Sans Pro" w:hAnsi="Source Sans Pro" w:cs="Source Sans Pro"/>
      </w:rPr>
      <w:t>Comments, Concerns, Complaints and Com</w:t>
    </w:r>
    <w:r>
      <w:rPr>
        <w:rFonts w:ascii="Source Sans Pro" w:eastAsia="Source Sans Pro" w:hAnsi="Source Sans Pro" w:cs="Source Sans Pro"/>
      </w:rPr>
      <w:t>pliments</w:t>
    </w:r>
    <w:r w:rsidRPr="00803E16">
      <w:rPr>
        <w:rFonts w:ascii="Source Sans Pro" w:hAnsi="Source Sans Pro"/>
      </w:rPr>
      <w:t xml:space="preserve">   Page </w:t>
    </w:r>
    <w:r w:rsidRPr="00803E16">
      <w:rPr>
        <w:rFonts w:ascii="Source Sans Pro" w:hAnsi="Source Sans Pro"/>
        <w:b/>
        <w:sz w:val="24"/>
        <w:szCs w:val="24"/>
      </w:rPr>
      <w:fldChar w:fldCharType="begin"/>
    </w:r>
    <w:r w:rsidRPr="00803E16">
      <w:rPr>
        <w:rFonts w:ascii="Source Sans Pro" w:hAnsi="Source Sans Pro"/>
        <w:b/>
      </w:rPr>
      <w:instrText xml:space="preserve"> PAGE </w:instrText>
    </w:r>
    <w:r w:rsidRPr="00803E16">
      <w:rPr>
        <w:rFonts w:ascii="Source Sans Pro" w:hAnsi="Source Sans Pro"/>
        <w:b/>
        <w:sz w:val="24"/>
        <w:szCs w:val="24"/>
      </w:rPr>
      <w:fldChar w:fldCharType="separate"/>
    </w:r>
    <w:r w:rsidRPr="00803E16">
      <w:rPr>
        <w:rFonts w:ascii="Source Sans Pro" w:hAnsi="Source Sans Pro"/>
        <w:b/>
        <w:noProof/>
      </w:rPr>
      <w:t>4</w:t>
    </w:r>
    <w:r w:rsidRPr="00803E16">
      <w:rPr>
        <w:rFonts w:ascii="Source Sans Pro" w:hAnsi="Source Sans Pro"/>
        <w:b/>
        <w:sz w:val="24"/>
        <w:szCs w:val="24"/>
      </w:rPr>
      <w:fldChar w:fldCharType="end"/>
    </w:r>
    <w:r w:rsidRPr="00803E16">
      <w:rPr>
        <w:rFonts w:ascii="Source Sans Pro" w:hAnsi="Source Sans Pro"/>
      </w:rPr>
      <w:t xml:space="preserve"> of </w:t>
    </w:r>
    <w:r w:rsidRPr="00803E16">
      <w:rPr>
        <w:rFonts w:ascii="Source Sans Pro" w:hAnsi="Source Sans Pro"/>
        <w:b/>
        <w:sz w:val="24"/>
        <w:szCs w:val="24"/>
      </w:rPr>
      <w:fldChar w:fldCharType="begin"/>
    </w:r>
    <w:r w:rsidRPr="00803E16">
      <w:rPr>
        <w:rFonts w:ascii="Source Sans Pro" w:hAnsi="Source Sans Pro"/>
        <w:b/>
      </w:rPr>
      <w:instrText xml:space="preserve"> NUMPAGES  </w:instrText>
    </w:r>
    <w:r w:rsidRPr="00803E16">
      <w:rPr>
        <w:rFonts w:ascii="Source Sans Pro" w:hAnsi="Source Sans Pro"/>
        <w:b/>
        <w:sz w:val="24"/>
        <w:szCs w:val="24"/>
      </w:rPr>
      <w:fldChar w:fldCharType="separate"/>
    </w:r>
    <w:r w:rsidRPr="00803E16">
      <w:rPr>
        <w:rFonts w:ascii="Source Sans Pro" w:hAnsi="Source Sans Pro"/>
        <w:b/>
        <w:noProof/>
      </w:rPr>
      <w:t>8</w:t>
    </w:r>
    <w:r w:rsidRPr="00803E16">
      <w:rPr>
        <w:rFonts w:ascii="Source Sans Pro" w:hAnsi="Source Sans Pro"/>
        <w:b/>
        <w:sz w:val="24"/>
        <w:szCs w:val="24"/>
      </w:rPr>
      <w:fldChar w:fldCharType="end"/>
    </w:r>
  </w:p>
  <w:p w14:paraId="17BA4AAD" w14:textId="77777777" w:rsidR="00522E5E" w:rsidRPr="00803E16" w:rsidRDefault="00522E5E">
    <w:pPr>
      <w:pStyle w:val="Footer"/>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C891" w14:textId="77777777" w:rsidR="00DE0C28" w:rsidRDefault="00DE0C28">
      <w:pPr>
        <w:spacing w:after="0"/>
      </w:pPr>
      <w:r>
        <w:separator/>
      </w:r>
    </w:p>
  </w:footnote>
  <w:footnote w:type="continuationSeparator" w:id="0">
    <w:p w14:paraId="2BD66F1C" w14:textId="77777777" w:rsidR="00DE0C28" w:rsidRDefault="00DE0C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5777" w14:textId="77777777" w:rsidR="00522E5E" w:rsidRDefault="00522E5E" w:rsidP="006E36E8">
    <w:pPr>
      <w:pStyle w:val="Header"/>
      <w:jc w:val="right"/>
    </w:pPr>
    <w:r w:rsidRPr="006E36E8">
      <w:rPr>
        <w:noProof/>
      </w:rPr>
      <w:drawing>
        <wp:inline distT="0" distB="0" distL="0" distR="0" wp14:anchorId="4B3110B2" wp14:editId="345A5F7F">
          <wp:extent cx="432039" cy="401491"/>
          <wp:effectExtent l="0" t="0" r="6350" b="0"/>
          <wp:docPr id="459976946" name="Picture 45997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765" cy="4105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DC46" w14:textId="77777777" w:rsidR="00522E5E" w:rsidRDefault="00522E5E" w:rsidP="00032CFB">
    <w:pPr>
      <w:pStyle w:val="Header"/>
      <w:jc w:val="right"/>
    </w:pPr>
    <w:r w:rsidRPr="006E36E8">
      <w:rPr>
        <w:noProof/>
      </w:rPr>
      <w:drawing>
        <wp:inline distT="0" distB="0" distL="0" distR="0" wp14:anchorId="0A0E6C06" wp14:editId="6652D055">
          <wp:extent cx="514017" cy="477672"/>
          <wp:effectExtent l="0" t="0" r="635" b="0"/>
          <wp:docPr id="543270686" name="Picture 54327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160" cy="480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04E44"/>
    <w:multiLevelType w:val="hybridMultilevel"/>
    <w:tmpl w:val="9072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7B4E06"/>
    <w:multiLevelType w:val="hybridMultilevel"/>
    <w:tmpl w:val="E88E5600"/>
    <w:lvl w:ilvl="0" w:tplc="C150C602">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0F3C8A"/>
    <w:multiLevelType w:val="hybridMultilevel"/>
    <w:tmpl w:val="973A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D5413"/>
    <w:multiLevelType w:val="multilevel"/>
    <w:tmpl w:val="354648D2"/>
    <w:lvl w:ilvl="0">
      <w:start w:val="1"/>
      <w:numFmt w:val="decimal"/>
      <w:pStyle w:val="Heading2"/>
      <w:lvlText w:val="%1"/>
      <w:lvlJc w:val="left"/>
      <w:pPr>
        <w:ind w:left="375" w:hanging="375"/>
      </w:pPr>
      <w:rPr>
        <w:rFonts w:hint="default"/>
      </w:rPr>
    </w:lvl>
    <w:lvl w:ilvl="1">
      <w:start w:val="1"/>
      <w:numFmt w:val="decimal"/>
      <w:lvlText w:val="%1.%2"/>
      <w:lvlJc w:val="left"/>
      <w:pPr>
        <w:ind w:left="516" w:hanging="375"/>
      </w:pPr>
      <w:rPr>
        <w:rFonts w:ascii="Source Sans Pro" w:hAnsi="Source Sans Pro"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4550791"/>
    <w:multiLevelType w:val="hybridMultilevel"/>
    <w:tmpl w:val="B50E7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421E1"/>
    <w:multiLevelType w:val="hybridMultilevel"/>
    <w:tmpl w:val="7916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001451">
    <w:abstractNumId w:val="5"/>
  </w:num>
  <w:num w:numId="2" w16cid:durableId="470052942">
    <w:abstractNumId w:val="0"/>
  </w:num>
  <w:num w:numId="3" w16cid:durableId="952705871">
    <w:abstractNumId w:val="2"/>
  </w:num>
  <w:num w:numId="4" w16cid:durableId="1016926381">
    <w:abstractNumId w:val="4"/>
  </w:num>
  <w:num w:numId="5" w16cid:durableId="2115175682">
    <w:abstractNumId w:val="3"/>
  </w:num>
  <w:num w:numId="6" w16cid:durableId="2075930246">
    <w:abstractNumId w:val="3"/>
    <w:lvlOverride w:ilvl="0">
      <w:startOverride w:val="12"/>
    </w:lvlOverride>
    <w:lvlOverride w:ilvl="1">
      <w:startOverride w:val="2"/>
    </w:lvlOverride>
  </w:num>
  <w:num w:numId="7" w16cid:durableId="1365322164">
    <w:abstractNumId w:val="3"/>
    <w:lvlOverride w:ilvl="0">
      <w:startOverride w:val="12"/>
    </w:lvlOverride>
    <w:lvlOverride w:ilvl="1">
      <w:startOverride w:val="2"/>
    </w:lvlOverride>
    <w:lvlOverride w:ilvl="2">
      <w:startOverride w:val="2"/>
    </w:lvlOverride>
  </w:num>
  <w:num w:numId="8" w16cid:durableId="1863786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5E"/>
    <w:rsid w:val="001326CF"/>
    <w:rsid w:val="0050739B"/>
    <w:rsid w:val="00522E5E"/>
    <w:rsid w:val="005A442C"/>
    <w:rsid w:val="005E6E6D"/>
    <w:rsid w:val="007A68A1"/>
    <w:rsid w:val="00893C25"/>
    <w:rsid w:val="0090191A"/>
    <w:rsid w:val="009F18A2"/>
    <w:rsid w:val="00A77DB3"/>
    <w:rsid w:val="00B149D3"/>
    <w:rsid w:val="00CE4222"/>
    <w:rsid w:val="00DE0C28"/>
    <w:rsid w:val="00F5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6D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5E"/>
    <w:pPr>
      <w:spacing w:after="120" w:line="240" w:lineRule="auto"/>
    </w:pPr>
    <w:rPr>
      <w:rFonts w:ascii="Trebuchet MS" w:eastAsia="Calibri" w:hAnsi="Trebuchet MS" w:cs="Times New Roman"/>
    </w:rPr>
  </w:style>
  <w:style w:type="paragraph" w:styleId="Heading1">
    <w:name w:val="heading 1"/>
    <w:basedOn w:val="Normal"/>
    <w:next w:val="Normal"/>
    <w:link w:val="Heading1Char"/>
    <w:uiPriority w:val="9"/>
    <w:qFormat/>
    <w:rsid w:val="00522E5E"/>
    <w:pPr>
      <w:keepNext/>
      <w:spacing w:after="0"/>
      <w:jc w:val="center"/>
      <w:outlineLvl w:val="0"/>
    </w:pPr>
    <w:rPr>
      <w:rFonts w:ascii="Arial" w:hAnsi="Arial" w:cs="Arial"/>
      <w:b/>
      <w:caps/>
      <w:sz w:val="24"/>
      <w:szCs w:val="24"/>
    </w:rPr>
  </w:style>
  <w:style w:type="paragraph" w:styleId="Heading2">
    <w:name w:val="heading 2"/>
    <w:basedOn w:val="Normal"/>
    <w:next w:val="Normal"/>
    <w:link w:val="Heading2Char"/>
    <w:uiPriority w:val="9"/>
    <w:unhideWhenUsed/>
    <w:qFormat/>
    <w:rsid w:val="00522E5E"/>
    <w:pPr>
      <w:keepNext/>
      <w:numPr>
        <w:numId w:val="5"/>
      </w:numPr>
      <w:spacing w:after="0"/>
      <w:outlineLvl w:val="1"/>
    </w:pPr>
    <w:rPr>
      <w:rFonts w:ascii="Source Sans Pro" w:hAnsi="Source Sans Pro" w:cs="Arial"/>
      <w:b/>
      <w:sz w:val="24"/>
      <w:szCs w:val="24"/>
    </w:rPr>
  </w:style>
  <w:style w:type="paragraph" w:styleId="Heading3">
    <w:name w:val="heading 3"/>
    <w:basedOn w:val="Normal"/>
    <w:next w:val="Normal"/>
    <w:link w:val="Heading3Char"/>
    <w:uiPriority w:val="9"/>
    <w:unhideWhenUsed/>
    <w:qFormat/>
    <w:rsid w:val="00522E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522E5E"/>
    <w:pPr>
      <w:keepNext/>
      <w:keepLines/>
      <w:spacing w:before="40" w:after="0" w:line="259" w:lineRule="auto"/>
      <w:outlineLvl w:val="4"/>
    </w:pPr>
    <w:rPr>
      <w:rFonts w:asciiTheme="majorHAnsi" w:eastAsiaTheme="majorEastAsia" w:hAnsiTheme="majorHAnsi" w:cstheme="majorBidi"/>
      <w:color w:val="2F5496"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E5E"/>
    <w:rPr>
      <w:rFonts w:ascii="Arial" w:eastAsia="Calibri" w:hAnsi="Arial" w:cs="Arial"/>
      <w:b/>
      <w:caps/>
      <w:sz w:val="24"/>
      <w:szCs w:val="24"/>
    </w:rPr>
  </w:style>
  <w:style w:type="character" w:customStyle="1" w:styleId="Heading2Char">
    <w:name w:val="Heading 2 Char"/>
    <w:basedOn w:val="DefaultParagraphFont"/>
    <w:link w:val="Heading2"/>
    <w:uiPriority w:val="9"/>
    <w:rsid w:val="00522E5E"/>
    <w:rPr>
      <w:rFonts w:ascii="Source Sans Pro" w:eastAsia="Calibri" w:hAnsi="Source Sans Pro" w:cs="Arial"/>
      <w:b/>
      <w:sz w:val="24"/>
      <w:szCs w:val="24"/>
    </w:rPr>
  </w:style>
  <w:style w:type="character" w:customStyle="1" w:styleId="Heading3Char">
    <w:name w:val="Heading 3 Char"/>
    <w:basedOn w:val="DefaultParagraphFont"/>
    <w:link w:val="Heading3"/>
    <w:uiPriority w:val="9"/>
    <w:rsid w:val="00522E5E"/>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522E5E"/>
    <w:rPr>
      <w:rFonts w:asciiTheme="majorHAnsi" w:eastAsiaTheme="majorEastAsia" w:hAnsiTheme="majorHAnsi" w:cstheme="majorBidi"/>
      <w:color w:val="2F5496" w:themeColor="accent1" w:themeShade="BF"/>
      <w:lang w:val="en-US"/>
    </w:rPr>
  </w:style>
  <w:style w:type="paragraph" w:styleId="Header">
    <w:name w:val="header"/>
    <w:basedOn w:val="Normal"/>
    <w:link w:val="HeaderChar"/>
    <w:uiPriority w:val="99"/>
    <w:unhideWhenUsed/>
    <w:rsid w:val="00522E5E"/>
    <w:pPr>
      <w:tabs>
        <w:tab w:val="center" w:pos="4513"/>
        <w:tab w:val="right" w:pos="9026"/>
      </w:tabs>
    </w:pPr>
  </w:style>
  <w:style w:type="character" w:customStyle="1" w:styleId="HeaderChar">
    <w:name w:val="Header Char"/>
    <w:basedOn w:val="DefaultParagraphFont"/>
    <w:link w:val="Header"/>
    <w:uiPriority w:val="99"/>
    <w:rsid w:val="00522E5E"/>
    <w:rPr>
      <w:rFonts w:ascii="Trebuchet MS" w:eastAsia="Calibri" w:hAnsi="Trebuchet MS" w:cs="Times New Roman"/>
    </w:rPr>
  </w:style>
  <w:style w:type="paragraph" w:styleId="Footer">
    <w:name w:val="footer"/>
    <w:basedOn w:val="Normal"/>
    <w:link w:val="FooterChar"/>
    <w:uiPriority w:val="99"/>
    <w:unhideWhenUsed/>
    <w:rsid w:val="00522E5E"/>
    <w:pPr>
      <w:tabs>
        <w:tab w:val="center" w:pos="4513"/>
        <w:tab w:val="right" w:pos="9026"/>
      </w:tabs>
    </w:pPr>
  </w:style>
  <w:style w:type="character" w:customStyle="1" w:styleId="FooterChar">
    <w:name w:val="Footer Char"/>
    <w:basedOn w:val="DefaultParagraphFont"/>
    <w:link w:val="Footer"/>
    <w:uiPriority w:val="99"/>
    <w:rsid w:val="00522E5E"/>
    <w:rPr>
      <w:rFonts w:ascii="Trebuchet MS" w:eastAsia="Calibri" w:hAnsi="Trebuchet MS" w:cs="Times New Roman"/>
    </w:rPr>
  </w:style>
  <w:style w:type="character" w:styleId="Hyperlink">
    <w:name w:val="Hyperlink"/>
    <w:uiPriority w:val="99"/>
    <w:unhideWhenUsed/>
    <w:rsid w:val="00522E5E"/>
    <w:rPr>
      <w:color w:val="0000FF"/>
      <w:u w:val="single"/>
    </w:rPr>
  </w:style>
  <w:style w:type="paragraph" w:styleId="ListParagraph">
    <w:name w:val="List Paragraph"/>
    <w:basedOn w:val="Normal"/>
    <w:uiPriority w:val="34"/>
    <w:qFormat/>
    <w:rsid w:val="00522E5E"/>
    <w:pPr>
      <w:ind w:left="720"/>
    </w:pPr>
  </w:style>
  <w:style w:type="character" w:customStyle="1" w:styleId="markedcontent">
    <w:name w:val="markedcontent"/>
    <w:rsid w:val="00522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domfromtorture.org/what-you-can-do/fundraise-give/supporter-resources/supporter-faqs/complaints-handling" TargetMode="External"/><Relationship Id="rId13" Type="http://schemas.openxmlformats.org/officeDocument/2006/relationships/hyperlink" Target="http://www.legalombudsman.org.uk/helping-the-public/legal/" TargetMode="External"/><Relationship Id="rId18" Type="http://schemas.openxmlformats.org/officeDocument/2006/relationships/hyperlink" Target="http://www.advocates.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healthcareimprovementscotland.org/" TargetMode="External"/><Relationship Id="rId7" Type="http://schemas.openxmlformats.org/officeDocument/2006/relationships/endnotes" Target="endnotes.xml"/><Relationship Id="rId12" Type="http://schemas.openxmlformats.org/officeDocument/2006/relationships/hyperlink" Target="http://www.hcpc-uk.co.uk" TargetMode="External"/><Relationship Id="rId17" Type="http://schemas.openxmlformats.org/officeDocument/2006/relationships/hyperlink" Target="http://www.barcouncil.org.uk/"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lawscot.org.uk/" TargetMode="External"/><Relationship Id="rId20" Type="http://schemas.openxmlformats.org/officeDocument/2006/relationships/hyperlink" Target="http://www.cq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c.org.uk/about-us/complaints/how-complai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lawsociety.org.uk" TargetMode="External"/><Relationship Id="rId23" Type="http://schemas.openxmlformats.org/officeDocument/2006/relationships/footer" Target="footer1.xml"/><Relationship Id="rId10" Type="http://schemas.openxmlformats.org/officeDocument/2006/relationships/hyperlink" Target="http://www.bacp.co.uk/prof_conduct/Downloadable_Documents.php" TargetMode="External"/><Relationship Id="rId19" Type="http://schemas.openxmlformats.org/officeDocument/2006/relationships/hyperlink" Target="http://www.gmc-uk.org/concerns/making_a_complaint/faqs.asp?WT.ac=MCLC140122" TargetMode="External"/><Relationship Id="rId4" Type="http://schemas.openxmlformats.org/officeDocument/2006/relationships/settings" Target="settings.xml"/><Relationship Id="rId9" Type="http://schemas.openxmlformats.org/officeDocument/2006/relationships/hyperlink" Target="http://www.psychotherapy.org.uk/16/information/complaints" TargetMode="External"/><Relationship Id="rId14" Type="http://schemas.openxmlformats.org/officeDocument/2006/relationships/hyperlink" Target="http://www.scottishlegalcomplaints.org.uk/making-a-complaint.aspx"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819-4CC0-4D34-9794-C689145C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3245</Words>
  <Characters>15678</Characters>
  <Application>Microsoft Office Word</Application>
  <DocSecurity>0</DocSecurity>
  <Lines>522</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2023-12-06T15:15:00Z</dcterms:created>
  <dcterms:modified xsi:type="dcterms:W3CDTF">2023-12-06T15:15:00Z</dcterms:modified>
</cp:coreProperties>
</file>